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D2873F" w14:textId="2AEE82DF" w:rsidR="009A20A5" w:rsidRDefault="00D1654C" w:rsidP="009A20A5">
      <w:pPr>
        <w:tabs>
          <w:tab w:val="left" w:pos="1985"/>
          <w:tab w:val="left" w:pos="8364"/>
        </w:tabs>
        <w:spacing w:afterLines="50" w:after="120"/>
        <w:rPr>
          <w:rFonts w:ascii="Arial" w:eastAsia="等线" w:hAnsi="Arial" w:cs="Arial"/>
          <w:b/>
          <w:sz w:val="24"/>
          <w:szCs w:val="24"/>
        </w:rPr>
      </w:pPr>
      <w:bookmarkStart w:id="0" w:name="_Ref399006623"/>
      <w:bookmarkStart w:id="1" w:name="_Toc92513360"/>
      <w:r>
        <w:rPr>
          <w:rFonts w:ascii="Arial" w:eastAsia="MS Mincho" w:hAnsi="Arial" w:cs="Arial"/>
          <w:b/>
          <w:sz w:val="24"/>
          <w:szCs w:val="24"/>
          <w:lang w:eastAsia="x-none"/>
        </w:rPr>
        <w:t>3GPP TSG-RAN WG</w:t>
      </w:r>
      <w:r w:rsidR="00BA63C9">
        <w:rPr>
          <w:rFonts w:ascii="Arial" w:eastAsia="MS Mincho" w:hAnsi="Arial" w:cs="Arial"/>
          <w:b/>
          <w:sz w:val="24"/>
          <w:szCs w:val="24"/>
          <w:lang w:eastAsia="x-none"/>
        </w:rPr>
        <w:t>2</w:t>
      </w:r>
      <w:r>
        <w:rPr>
          <w:rFonts w:ascii="Arial" w:eastAsia="MS Mincho" w:hAnsi="Arial" w:cs="Arial"/>
          <w:b/>
          <w:sz w:val="24"/>
          <w:szCs w:val="24"/>
          <w:lang w:eastAsia="x-none"/>
        </w:rPr>
        <w:t xml:space="preserve"> Meeting #1</w:t>
      </w:r>
      <w:r w:rsidR="00CF142D">
        <w:rPr>
          <w:rFonts w:ascii="Arial" w:eastAsia="MS Mincho" w:hAnsi="Arial" w:cs="Arial"/>
          <w:b/>
          <w:sz w:val="24"/>
          <w:szCs w:val="24"/>
          <w:lang w:eastAsia="x-none"/>
        </w:rPr>
        <w:t>2</w:t>
      </w:r>
      <w:r w:rsidR="00E07E42">
        <w:rPr>
          <w:rFonts w:ascii="Arial" w:eastAsia="等线" w:hAnsi="Arial" w:cs="Arial" w:hint="eastAsia"/>
          <w:b/>
          <w:sz w:val="24"/>
          <w:szCs w:val="24"/>
        </w:rPr>
        <w:t>7</w:t>
      </w:r>
      <w:r w:rsidR="008236FB">
        <w:rPr>
          <w:rFonts w:ascii="Arial" w:eastAsia="等线" w:hAnsi="Arial" w:cs="Arial" w:hint="eastAsia"/>
          <w:b/>
          <w:sz w:val="24"/>
          <w:szCs w:val="24"/>
        </w:rPr>
        <w:t>bis</w:t>
      </w:r>
      <w:r w:rsidR="00E07E42">
        <w:rPr>
          <w:rFonts w:ascii="Arial" w:eastAsia="MS Mincho" w:hAnsi="Arial" w:cs="Arial" w:hint="eastAsia"/>
          <w:b/>
          <w:sz w:val="24"/>
          <w:szCs w:val="24"/>
          <w:lang w:eastAsia="x-none"/>
        </w:rPr>
        <w:t xml:space="preserve">                                 </w:t>
      </w:r>
      <w:r w:rsidR="00926E10" w:rsidRPr="00926E10">
        <w:rPr>
          <w:rFonts w:ascii="Arial" w:eastAsia="MS Mincho" w:hAnsi="Arial" w:cs="Arial"/>
          <w:b/>
          <w:sz w:val="24"/>
          <w:szCs w:val="24"/>
          <w:lang w:eastAsia="x-none"/>
        </w:rPr>
        <w:t>R</w:t>
      </w:r>
      <w:r w:rsidR="00BA63C9">
        <w:rPr>
          <w:rFonts w:ascii="Arial" w:eastAsia="MS Mincho" w:hAnsi="Arial" w:cs="Arial"/>
          <w:b/>
          <w:sz w:val="24"/>
          <w:szCs w:val="24"/>
          <w:lang w:eastAsia="x-none"/>
        </w:rPr>
        <w:t>2</w:t>
      </w:r>
      <w:r w:rsidR="00926E10" w:rsidRPr="00926E10">
        <w:rPr>
          <w:rFonts w:ascii="Arial" w:eastAsia="MS Mincho" w:hAnsi="Arial" w:cs="Arial"/>
          <w:b/>
          <w:sz w:val="24"/>
          <w:szCs w:val="24"/>
          <w:lang w:eastAsia="x-none"/>
        </w:rPr>
        <w:t>-</w:t>
      </w:r>
      <w:r w:rsidR="00E07E42">
        <w:rPr>
          <w:rFonts w:ascii="Arial" w:eastAsia="MS Mincho" w:hAnsi="Arial" w:cs="Arial" w:hint="eastAsia"/>
          <w:b/>
          <w:sz w:val="24"/>
          <w:szCs w:val="24"/>
          <w:lang w:eastAsia="x-none"/>
        </w:rPr>
        <w:t>2</w:t>
      </w:r>
      <w:r w:rsidR="00D86363">
        <w:rPr>
          <w:rFonts w:ascii="Arial" w:eastAsia="等线" w:hAnsi="Arial" w:cs="Arial" w:hint="eastAsia"/>
          <w:b/>
          <w:sz w:val="24"/>
          <w:szCs w:val="24"/>
        </w:rPr>
        <w:t>4</w:t>
      </w:r>
      <w:r w:rsidR="00BA5198">
        <w:rPr>
          <w:rFonts w:ascii="Arial" w:eastAsia="等线" w:hAnsi="Arial" w:cs="Arial" w:hint="eastAsia"/>
          <w:b/>
          <w:sz w:val="24"/>
          <w:szCs w:val="24"/>
        </w:rPr>
        <w:t>08141</w:t>
      </w:r>
    </w:p>
    <w:p w14:paraId="1D9B79D8" w14:textId="77777777" w:rsidR="009A20A5" w:rsidRDefault="00E07E42" w:rsidP="0014625C">
      <w:pPr>
        <w:tabs>
          <w:tab w:val="left" w:pos="1985"/>
          <w:tab w:val="right" w:pos="9747"/>
        </w:tabs>
        <w:spacing w:afterLines="50" w:after="120"/>
        <w:rPr>
          <w:rFonts w:ascii="Arial" w:eastAsia="等线" w:hAnsi="Arial" w:cs="Arial"/>
          <w:b/>
          <w:sz w:val="24"/>
          <w:szCs w:val="24"/>
        </w:rPr>
      </w:pPr>
      <w:r>
        <w:rPr>
          <w:rFonts w:ascii="Arial" w:eastAsia="等线" w:hAnsi="Arial" w:cs="Arial" w:hint="eastAsia"/>
          <w:b/>
          <w:sz w:val="24"/>
          <w:szCs w:val="24"/>
        </w:rPr>
        <w:t>Hefei</w:t>
      </w:r>
      <w:r w:rsidR="00713425">
        <w:rPr>
          <w:rFonts w:ascii="Arial" w:eastAsia="MS Mincho" w:hAnsi="Arial" w:cs="Arial"/>
          <w:b/>
          <w:sz w:val="24"/>
          <w:szCs w:val="24"/>
          <w:lang w:eastAsia="x-none"/>
        </w:rPr>
        <w:t xml:space="preserve">, </w:t>
      </w:r>
      <w:r w:rsidR="006734FE">
        <w:rPr>
          <w:rFonts w:ascii="Arial" w:eastAsia="MS Mincho" w:hAnsi="Arial" w:cs="Arial"/>
          <w:b/>
          <w:sz w:val="24"/>
          <w:szCs w:val="24"/>
          <w:lang w:eastAsia="x-none"/>
        </w:rPr>
        <w:t>C</w:t>
      </w:r>
      <w:r>
        <w:rPr>
          <w:rFonts w:ascii="Arial" w:eastAsia="等线" w:hAnsi="Arial" w:cs="Arial" w:hint="eastAsia"/>
          <w:b/>
          <w:sz w:val="24"/>
          <w:szCs w:val="24"/>
        </w:rPr>
        <w:t>hina</w:t>
      </w:r>
      <w:r w:rsidR="00CF142D" w:rsidRPr="00CF142D">
        <w:rPr>
          <w:rFonts w:ascii="Arial" w:eastAsia="MS Mincho" w:hAnsi="Arial" w:cs="Arial"/>
          <w:b/>
          <w:sz w:val="24"/>
          <w:szCs w:val="24"/>
          <w:lang w:eastAsia="x-none"/>
        </w:rPr>
        <w:t xml:space="preserve">, </w:t>
      </w:r>
      <w:r w:rsidR="00565DA5">
        <w:rPr>
          <w:rFonts w:ascii="Arial" w:eastAsia="等线" w:hAnsi="Arial" w:cs="Arial" w:hint="eastAsia"/>
          <w:b/>
          <w:sz w:val="24"/>
          <w:szCs w:val="24"/>
        </w:rPr>
        <w:t>October</w:t>
      </w:r>
      <w:r w:rsidR="00713425">
        <w:rPr>
          <w:rFonts w:ascii="Arial" w:eastAsia="MS Mincho" w:hAnsi="Arial" w:cs="Arial"/>
          <w:b/>
          <w:sz w:val="24"/>
          <w:szCs w:val="24"/>
          <w:lang w:eastAsia="x-none"/>
        </w:rPr>
        <w:t xml:space="preserve"> </w:t>
      </w:r>
      <w:r w:rsidR="00D86363">
        <w:rPr>
          <w:rFonts w:ascii="Arial" w:eastAsia="等线" w:hAnsi="Arial" w:cs="Arial" w:hint="eastAsia"/>
          <w:b/>
          <w:sz w:val="24"/>
          <w:szCs w:val="24"/>
        </w:rPr>
        <w:t>1</w:t>
      </w:r>
      <w:r w:rsidR="00565DA5">
        <w:rPr>
          <w:rFonts w:ascii="Arial" w:eastAsia="等线" w:hAnsi="Arial" w:cs="Arial" w:hint="eastAsia"/>
          <w:b/>
          <w:sz w:val="24"/>
          <w:szCs w:val="24"/>
        </w:rPr>
        <w:t>4</w:t>
      </w:r>
      <w:r w:rsidR="006734FE">
        <w:rPr>
          <w:rFonts w:ascii="Arial" w:eastAsia="MS Mincho" w:hAnsi="Arial" w:cs="Arial"/>
          <w:b/>
          <w:sz w:val="24"/>
          <w:szCs w:val="24"/>
          <w:lang w:eastAsia="x-none"/>
        </w:rPr>
        <w:t>th</w:t>
      </w:r>
      <w:r w:rsidR="00E477F6">
        <w:rPr>
          <w:rFonts w:ascii="Arial" w:eastAsia="MS Mincho" w:hAnsi="Arial" w:cs="Arial"/>
          <w:b/>
          <w:sz w:val="24"/>
          <w:szCs w:val="24"/>
          <w:lang w:eastAsia="x-none"/>
        </w:rPr>
        <w:t xml:space="preserve"> </w:t>
      </w:r>
      <w:r w:rsidR="00F813D3">
        <w:rPr>
          <w:rFonts w:ascii="Arial" w:eastAsia="MS Mincho" w:hAnsi="Arial" w:cs="Arial"/>
          <w:b/>
          <w:sz w:val="24"/>
          <w:szCs w:val="24"/>
          <w:lang w:eastAsia="x-none"/>
        </w:rPr>
        <w:t>–</w:t>
      </w:r>
      <w:r w:rsidR="00EC52A2">
        <w:rPr>
          <w:rFonts w:ascii="Arial" w:eastAsia="MS Mincho" w:hAnsi="Arial" w:cs="Arial"/>
          <w:b/>
          <w:sz w:val="24"/>
          <w:szCs w:val="24"/>
          <w:lang w:eastAsia="x-none"/>
        </w:rPr>
        <w:t xml:space="preserve"> </w:t>
      </w:r>
      <w:r w:rsidR="006734FE">
        <w:rPr>
          <w:rFonts w:ascii="Arial" w:eastAsia="MS Mincho" w:hAnsi="Arial" w:cs="Arial"/>
          <w:b/>
          <w:sz w:val="24"/>
          <w:szCs w:val="24"/>
          <w:lang w:eastAsia="x-none"/>
        </w:rPr>
        <w:t>1</w:t>
      </w:r>
      <w:r w:rsidR="00565DA5">
        <w:rPr>
          <w:rFonts w:ascii="Arial" w:eastAsia="等线" w:hAnsi="Arial" w:cs="Arial" w:hint="eastAsia"/>
          <w:b/>
          <w:sz w:val="24"/>
          <w:szCs w:val="24"/>
        </w:rPr>
        <w:t>8</w:t>
      </w:r>
      <w:r w:rsidR="00AB0E51">
        <w:rPr>
          <w:rFonts w:ascii="Arial" w:eastAsia="MS Mincho" w:hAnsi="Arial" w:cs="Arial"/>
          <w:b/>
          <w:sz w:val="24"/>
          <w:szCs w:val="24"/>
          <w:lang w:eastAsia="x-none"/>
        </w:rPr>
        <w:t>th</w:t>
      </w:r>
      <w:r w:rsidR="00F03B93" w:rsidRPr="00F03B93">
        <w:rPr>
          <w:rFonts w:ascii="Arial" w:eastAsia="MS Mincho" w:hAnsi="Arial" w:cs="Arial"/>
          <w:b/>
          <w:sz w:val="24"/>
          <w:szCs w:val="24"/>
          <w:lang w:eastAsia="x-none"/>
        </w:rPr>
        <w:t>, 20</w:t>
      </w:r>
      <w:r w:rsidR="00A20075">
        <w:rPr>
          <w:rFonts w:ascii="Arial" w:eastAsia="MS Mincho" w:hAnsi="Arial" w:cs="Arial"/>
          <w:b/>
          <w:sz w:val="24"/>
          <w:szCs w:val="24"/>
          <w:lang w:eastAsia="x-none"/>
        </w:rPr>
        <w:t>2</w:t>
      </w:r>
      <w:r w:rsidR="00D86363">
        <w:rPr>
          <w:rFonts w:ascii="Arial" w:eastAsia="等线" w:hAnsi="Arial" w:cs="Arial" w:hint="eastAsia"/>
          <w:b/>
          <w:sz w:val="24"/>
          <w:szCs w:val="24"/>
        </w:rPr>
        <w:t>4</w:t>
      </w:r>
    </w:p>
    <w:p w14:paraId="709E13FB" w14:textId="77777777" w:rsidR="00F57744" w:rsidRPr="00D86363" w:rsidRDefault="00F57744" w:rsidP="009A20A5">
      <w:pPr>
        <w:tabs>
          <w:tab w:val="left" w:pos="1985"/>
          <w:tab w:val="left" w:pos="8364"/>
        </w:tabs>
        <w:spacing w:afterLines="50" w:after="120"/>
        <w:rPr>
          <w:rFonts w:ascii="Arial" w:eastAsia="宋体" w:hAnsi="Arial" w:cs="Arial"/>
          <w:b/>
          <w:noProof/>
          <w:sz w:val="24"/>
          <w:szCs w:val="24"/>
        </w:rPr>
      </w:pPr>
    </w:p>
    <w:bookmarkEnd w:id="0"/>
    <w:bookmarkEnd w:id="1"/>
    <w:p w14:paraId="7B716D14" w14:textId="77777777" w:rsidR="00010E9E" w:rsidRPr="00671149" w:rsidRDefault="00010E9E" w:rsidP="00671149">
      <w:pPr>
        <w:tabs>
          <w:tab w:val="left" w:pos="1985"/>
        </w:tabs>
        <w:spacing w:afterLines="50" w:after="120"/>
        <w:rPr>
          <w:rFonts w:ascii="Times New Roman" w:eastAsia="宋体" w:hAnsi="Times New Roman" w:cs="Times New Roman"/>
          <w:b/>
          <w:sz w:val="22"/>
        </w:rPr>
      </w:pPr>
      <w:r w:rsidRPr="00671149">
        <w:rPr>
          <w:rFonts w:ascii="Times New Roman" w:hAnsi="Times New Roman" w:cs="Times New Roman"/>
          <w:b/>
          <w:sz w:val="22"/>
        </w:rPr>
        <w:t>Agen</w:t>
      </w:r>
      <w:r w:rsidRPr="00671149">
        <w:rPr>
          <w:rFonts w:ascii="Times New Roman" w:eastAsia="宋体" w:hAnsi="Times New Roman" w:cs="Times New Roman"/>
          <w:b/>
          <w:sz w:val="22"/>
        </w:rPr>
        <w:t>d</w:t>
      </w:r>
      <w:r w:rsidRPr="00671149">
        <w:rPr>
          <w:rFonts w:ascii="Times New Roman" w:hAnsi="Times New Roman" w:cs="Times New Roman"/>
          <w:b/>
          <w:sz w:val="22"/>
        </w:rPr>
        <w:t>a Item:</w:t>
      </w:r>
      <w:r w:rsidRPr="00671149">
        <w:rPr>
          <w:rFonts w:ascii="Times New Roman" w:hAnsi="Times New Roman" w:cs="Times New Roman"/>
          <w:sz w:val="22"/>
        </w:rPr>
        <w:tab/>
      </w:r>
      <w:r w:rsidRPr="00671149">
        <w:rPr>
          <w:rFonts w:ascii="Times New Roman" w:eastAsia="宋体" w:hAnsi="Times New Roman" w:cs="Times New Roman"/>
          <w:sz w:val="22"/>
        </w:rPr>
        <w:t>8.1.2.2</w:t>
      </w:r>
    </w:p>
    <w:p w14:paraId="4972A3DB" w14:textId="77777777" w:rsidR="00010E9E" w:rsidRPr="00671149" w:rsidRDefault="00010E9E" w:rsidP="00671149">
      <w:pPr>
        <w:tabs>
          <w:tab w:val="left" w:pos="1985"/>
        </w:tabs>
        <w:spacing w:afterLines="50" w:after="120"/>
        <w:rPr>
          <w:rFonts w:ascii="Times New Roman" w:eastAsia="等线" w:hAnsi="Times New Roman" w:cs="Times New Roman"/>
          <w:b/>
          <w:sz w:val="22"/>
        </w:rPr>
      </w:pPr>
      <w:r w:rsidRPr="00671149">
        <w:rPr>
          <w:rFonts w:ascii="Times New Roman" w:hAnsi="Times New Roman" w:cs="Times New Roman"/>
          <w:b/>
          <w:sz w:val="22"/>
        </w:rPr>
        <w:t xml:space="preserve">Source: </w:t>
      </w:r>
      <w:r w:rsidRPr="00671149">
        <w:rPr>
          <w:rFonts w:ascii="Times New Roman" w:hAnsi="Times New Roman" w:cs="Times New Roman"/>
          <w:b/>
          <w:sz w:val="22"/>
        </w:rPr>
        <w:tab/>
      </w:r>
      <w:r w:rsidRPr="00671149">
        <w:rPr>
          <w:rFonts w:ascii="Times New Roman" w:eastAsia="等线" w:hAnsi="Times New Roman" w:cs="Times New Roman"/>
          <w:sz w:val="22"/>
        </w:rPr>
        <w:t>Fujitsu</w:t>
      </w:r>
    </w:p>
    <w:p w14:paraId="4E04F1AF" w14:textId="58774074" w:rsidR="00010E9E" w:rsidRPr="00671149" w:rsidRDefault="00010E9E" w:rsidP="00671149">
      <w:pPr>
        <w:spacing w:afterLines="50" w:after="120"/>
        <w:ind w:left="1985" w:hanging="1985"/>
        <w:rPr>
          <w:rFonts w:ascii="Times New Roman" w:eastAsia="宋体" w:hAnsi="Times New Roman" w:cs="Times New Roman"/>
          <w:sz w:val="22"/>
        </w:rPr>
      </w:pPr>
      <w:r w:rsidRPr="00671149">
        <w:rPr>
          <w:rFonts w:ascii="Times New Roman" w:hAnsi="Times New Roman" w:cs="Times New Roman"/>
          <w:b/>
          <w:sz w:val="22"/>
        </w:rPr>
        <w:t>Title:</w:t>
      </w:r>
      <w:r w:rsidRPr="00671149">
        <w:rPr>
          <w:rFonts w:ascii="Times New Roman" w:hAnsi="Times New Roman" w:cs="Times New Roman"/>
          <w:sz w:val="22"/>
        </w:rPr>
        <w:t xml:space="preserve"> </w:t>
      </w:r>
      <w:r w:rsidRPr="00671149">
        <w:rPr>
          <w:rFonts w:ascii="Times New Roman" w:hAnsi="Times New Roman" w:cs="Times New Roman"/>
          <w:sz w:val="22"/>
        </w:rPr>
        <w:tab/>
      </w:r>
      <w:bookmarkStart w:id="2" w:name="_Hlk177627536"/>
      <w:r w:rsidR="00DB59CB">
        <w:rPr>
          <w:rFonts w:ascii="Times New Roman" w:hAnsi="Times New Roman" w:cs="Times New Roman" w:hint="eastAsia"/>
          <w:sz w:val="22"/>
        </w:rPr>
        <w:t xml:space="preserve">Discussion on </w:t>
      </w:r>
      <w:r w:rsidR="00E07E42" w:rsidRPr="00671149">
        <w:rPr>
          <w:rFonts w:ascii="Times New Roman" w:hAnsi="Times New Roman" w:cs="Times New Roman"/>
          <w:sz w:val="22"/>
        </w:rPr>
        <w:t xml:space="preserve">LCM for UE-sided </w:t>
      </w:r>
      <w:r w:rsidR="00565DA5" w:rsidRPr="00671149">
        <w:rPr>
          <w:rFonts w:ascii="Times New Roman" w:eastAsia="等线" w:hAnsi="Times New Roman" w:cs="Times New Roman"/>
          <w:sz w:val="22"/>
        </w:rPr>
        <w:t>M</w:t>
      </w:r>
      <w:r w:rsidR="00E07E42" w:rsidRPr="00671149">
        <w:rPr>
          <w:rFonts w:ascii="Times New Roman" w:hAnsi="Times New Roman" w:cs="Times New Roman"/>
          <w:sz w:val="22"/>
        </w:rPr>
        <w:t xml:space="preserve">odel for Beam Management </w:t>
      </w:r>
      <w:r w:rsidR="00565DA5" w:rsidRPr="00671149">
        <w:rPr>
          <w:rFonts w:ascii="Times New Roman" w:eastAsia="等线" w:hAnsi="Times New Roman" w:cs="Times New Roman"/>
          <w:sz w:val="22"/>
        </w:rPr>
        <w:t>U</w:t>
      </w:r>
      <w:r w:rsidR="00E07E42" w:rsidRPr="00671149">
        <w:rPr>
          <w:rFonts w:ascii="Times New Roman" w:hAnsi="Times New Roman" w:cs="Times New Roman"/>
          <w:sz w:val="22"/>
        </w:rPr>
        <w:t xml:space="preserve">se </w:t>
      </w:r>
      <w:r w:rsidR="00565DA5" w:rsidRPr="00671149">
        <w:rPr>
          <w:rFonts w:ascii="Times New Roman" w:eastAsia="等线" w:hAnsi="Times New Roman" w:cs="Times New Roman"/>
          <w:sz w:val="22"/>
        </w:rPr>
        <w:t>C</w:t>
      </w:r>
      <w:r w:rsidR="00E07E42" w:rsidRPr="00671149">
        <w:rPr>
          <w:rFonts w:ascii="Times New Roman" w:hAnsi="Times New Roman" w:cs="Times New Roman"/>
          <w:sz w:val="22"/>
        </w:rPr>
        <w:t>ase</w:t>
      </w:r>
      <w:bookmarkEnd w:id="2"/>
    </w:p>
    <w:p w14:paraId="2EB89A58" w14:textId="77777777" w:rsidR="00010E9E" w:rsidRPr="00671149" w:rsidRDefault="00010E9E" w:rsidP="00671149">
      <w:pPr>
        <w:tabs>
          <w:tab w:val="left" w:pos="1985"/>
        </w:tabs>
        <w:spacing w:afterLines="50" w:after="120"/>
        <w:rPr>
          <w:rFonts w:ascii="Times New Roman" w:eastAsia="宋体" w:hAnsi="Times New Roman" w:cs="Times New Roman"/>
          <w:b/>
          <w:sz w:val="24"/>
          <w:szCs w:val="24"/>
        </w:rPr>
      </w:pPr>
      <w:r w:rsidRPr="00671149">
        <w:rPr>
          <w:rFonts w:ascii="Times New Roman" w:hAnsi="Times New Roman" w:cs="Times New Roman"/>
          <w:b/>
          <w:sz w:val="22"/>
        </w:rPr>
        <w:t>Document for:</w:t>
      </w:r>
      <w:r w:rsidRPr="00671149">
        <w:rPr>
          <w:rFonts w:ascii="Times New Roman" w:hAnsi="Times New Roman" w:cs="Times New Roman"/>
          <w:sz w:val="22"/>
        </w:rPr>
        <w:tab/>
      </w:r>
      <w:r w:rsidRPr="00671149">
        <w:rPr>
          <w:rFonts w:ascii="Times New Roman" w:eastAsia="宋体" w:hAnsi="Times New Roman" w:cs="Times New Roman"/>
          <w:sz w:val="22"/>
        </w:rPr>
        <w:t>Discussion</w:t>
      </w:r>
    </w:p>
    <w:p w14:paraId="7B05FEA7"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300740F5" w14:textId="77777777" w:rsidR="00660ADB" w:rsidRPr="00671149" w:rsidRDefault="00E07E42" w:rsidP="00E07E42">
      <w:pPr>
        <w:spacing w:after="120"/>
        <w:rPr>
          <w:rFonts w:ascii="Times New Roman" w:eastAsia="宋体" w:hAnsi="Times New Roman" w:cs="Times New Roman"/>
          <w:sz w:val="22"/>
        </w:rPr>
      </w:pPr>
      <w:r w:rsidRPr="00671149">
        <w:rPr>
          <w:rFonts w:ascii="Times New Roman" w:eastAsia="宋体" w:hAnsi="Times New Roman" w:cs="Times New Roman"/>
          <w:sz w:val="22"/>
        </w:rPr>
        <w:t>In previous meetings, RAN2 made several agreements on functionality identification</w:t>
      </w:r>
      <w:r w:rsidR="00863442" w:rsidRPr="00671149">
        <w:rPr>
          <w:rFonts w:ascii="Times New Roman" w:eastAsia="宋体" w:hAnsi="Times New Roman" w:cs="Times New Roman"/>
          <w:sz w:val="22"/>
        </w:rPr>
        <w:t xml:space="preserve"> [1] re</w:t>
      </w:r>
      <w:r w:rsidRPr="00671149">
        <w:rPr>
          <w:rFonts w:ascii="Times New Roman" w:eastAsia="宋体" w:hAnsi="Times New Roman" w:cs="Times New Roman"/>
          <w:sz w:val="22"/>
        </w:rPr>
        <w:t>lated issues and one LS [</w:t>
      </w:r>
      <w:r w:rsidR="00863442" w:rsidRPr="00671149">
        <w:rPr>
          <w:rFonts w:ascii="Times New Roman" w:eastAsia="宋体" w:hAnsi="Times New Roman" w:cs="Times New Roman"/>
          <w:sz w:val="22"/>
        </w:rPr>
        <w:t>2</w:t>
      </w:r>
      <w:r w:rsidRPr="00671149">
        <w:rPr>
          <w:rFonts w:ascii="Times New Roman" w:eastAsia="宋体" w:hAnsi="Times New Roman" w:cs="Times New Roman"/>
          <w:sz w:val="22"/>
        </w:rPr>
        <w:t>] has been sent to RAN1 pending for response. In this contribution, we would like to give our views on other aspects of LCM for UE-sided model for beam management use case as below</w:t>
      </w:r>
      <w:r w:rsidRPr="00671149">
        <w:rPr>
          <w:rFonts w:ascii="Times New Roman" w:eastAsia="宋体" w:hAnsi="Times New Roman" w:cs="Times New Roman"/>
          <w:sz w:val="22"/>
        </w:rPr>
        <w:t>：</w:t>
      </w:r>
    </w:p>
    <w:p w14:paraId="2153CD40" w14:textId="77777777" w:rsidR="00E07E42" w:rsidRPr="00671149" w:rsidRDefault="00E07E42" w:rsidP="00E07E42">
      <w:pPr>
        <w:numPr>
          <w:ilvl w:val="0"/>
          <w:numId w:val="34"/>
        </w:numPr>
        <w:spacing w:after="120"/>
        <w:rPr>
          <w:rFonts w:ascii="Times New Roman" w:eastAsia="宋体" w:hAnsi="Times New Roman" w:cs="Times New Roman"/>
          <w:sz w:val="22"/>
        </w:rPr>
      </w:pPr>
      <w:r w:rsidRPr="00671149">
        <w:rPr>
          <w:rFonts w:ascii="Times New Roman" w:eastAsia="宋体" w:hAnsi="Times New Roman" w:cs="Times New Roman"/>
          <w:sz w:val="22"/>
        </w:rPr>
        <w:t>Performance monitoring.</w:t>
      </w:r>
    </w:p>
    <w:p w14:paraId="26F5C65A" w14:textId="77777777" w:rsidR="00E07E42" w:rsidRPr="00671149" w:rsidRDefault="00E07E42" w:rsidP="00E07E42">
      <w:pPr>
        <w:numPr>
          <w:ilvl w:val="0"/>
          <w:numId w:val="34"/>
        </w:numPr>
        <w:spacing w:after="120"/>
        <w:rPr>
          <w:rFonts w:ascii="Times New Roman" w:eastAsia="宋体" w:hAnsi="Times New Roman" w:cs="Times New Roman"/>
          <w:sz w:val="22"/>
        </w:rPr>
      </w:pPr>
      <w:r w:rsidRPr="00671149">
        <w:rPr>
          <w:rFonts w:ascii="Times New Roman" w:eastAsia="宋体" w:hAnsi="Times New Roman" w:cs="Times New Roman"/>
          <w:sz w:val="22"/>
        </w:rPr>
        <w:t>Model control.</w:t>
      </w:r>
    </w:p>
    <w:p w14:paraId="3DC723B7" w14:textId="77777777" w:rsidR="00953039" w:rsidRPr="00953039"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3" w:name="OLE_LINK626"/>
      <w:bookmarkStart w:id="4" w:name="OLE_LINK627"/>
      <w:bookmarkStart w:id="5" w:name="OLE_LINK301"/>
      <w:bookmarkStart w:id="6" w:name="OLE_LINK302"/>
    </w:p>
    <w:p w14:paraId="1BB20617" w14:textId="77777777" w:rsidR="00391958" w:rsidRDefault="00E07E42" w:rsidP="00391958">
      <w:pPr>
        <w:pStyle w:val="2"/>
        <w:tabs>
          <w:tab w:val="clear" w:pos="7202"/>
          <w:tab w:val="num" w:pos="567"/>
        </w:tabs>
        <w:ind w:left="0"/>
      </w:pPr>
      <w:r>
        <w:rPr>
          <w:rFonts w:hint="eastAsia"/>
        </w:rPr>
        <w:t>Performance Monitoring</w:t>
      </w:r>
    </w:p>
    <w:p w14:paraId="17A05555" w14:textId="77777777" w:rsidR="001C2622" w:rsidRPr="00671149" w:rsidRDefault="001C2622" w:rsidP="00671149">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Performance monitoring of UE-side model for beam management</w:t>
      </w:r>
      <w:r w:rsidR="00005279" w:rsidRPr="00671149">
        <w:rPr>
          <w:rFonts w:ascii="Times New Roman" w:eastAsia="等线" w:hAnsi="Times New Roman" w:cs="Times New Roman"/>
          <w:sz w:val="22"/>
        </w:rPr>
        <w:t xml:space="preserve"> has been continuously discussed in RAN1 with minor progress per meeting, the following agreements were made during Rel-19</w:t>
      </w:r>
      <w:r w:rsidR="00863442" w:rsidRPr="00671149">
        <w:rPr>
          <w:rFonts w:ascii="Times New Roman" w:eastAsia="等线" w:hAnsi="Times New Roman" w:cs="Times New Roman"/>
          <w:sz w:val="22"/>
        </w:rPr>
        <w:t xml:space="preserve"> [3][4]</w:t>
      </w:r>
      <w:r w:rsidR="00005279" w:rsidRPr="00671149">
        <w:rPr>
          <w:rFonts w:ascii="Times New Roman" w:eastAsia="等线" w:hAnsi="Times New Roman" w:cs="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005279" w:rsidRPr="00671149" w14:paraId="7E1A190C" w14:textId="77777777">
        <w:tc>
          <w:tcPr>
            <w:tcW w:w="9963" w:type="dxa"/>
            <w:shd w:val="clear" w:color="auto" w:fill="auto"/>
          </w:tcPr>
          <w:p w14:paraId="7CF66176" w14:textId="77777777" w:rsidR="00005279" w:rsidRPr="00671149" w:rsidRDefault="00005279" w:rsidP="00005279">
            <w:pPr>
              <w:rPr>
                <w:rFonts w:ascii="Times New Roman" w:eastAsia="等线" w:hAnsi="Times New Roman" w:cs="Times New Roman"/>
                <w:sz w:val="22"/>
                <w:highlight w:val="green"/>
              </w:rPr>
            </w:pPr>
            <w:r w:rsidRPr="00671149">
              <w:rPr>
                <w:rFonts w:ascii="Times New Roman" w:eastAsia="等线" w:hAnsi="Times New Roman" w:cs="Times New Roman"/>
                <w:sz w:val="22"/>
                <w:highlight w:val="green"/>
              </w:rPr>
              <w:t>Agreement [RAN1 #117]</w:t>
            </w:r>
          </w:p>
          <w:p w14:paraId="1305E5EE" w14:textId="77777777" w:rsidR="00005279" w:rsidRPr="00671149" w:rsidRDefault="00005279">
            <w:pPr>
              <w:spacing w:after="60"/>
              <w:rPr>
                <w:rFonts w:ascii="Times New Roman" w:hAnsi="Times New Roman" w:cs="Times New Roman"/>
                <w:bCs/>
                <w:sz w:val="22"/>
              </w:rPr>
            </w:pPr>
            <w:r w:rsidRPr="00671149">
              <w:rPr>
                <w:rFonts w:ascii="Times New Roman" w:hAnsi="Times New Roman" w:cs="Times New Roman"/>
                <w:bCs/>
                <w:sz w:val="22"/>
              </w:rPr>
              <w:t>For BM-Case1 and BM-Case2 with a UE-side AI/ML model:</w:t>
            </w:r>
          </w:p>
          <w:p w14:paraId="64528AE3" w14:textId="77777777" w:rsidR="00005279" w:rsidRPr="00671149" w:rsidRDefault="00005279">
            <w:pPr>
              <w:pStyle w:val="B1"/>
              <w:numPr>
                <w:ilvl w:val="0"/>
                <w:numId w:val="35"/>
              </w:numPr>
              <w:spacing w:after="60"/>
              <w:rPr>
                <w:rFonts w:ascii="Times New Roman" w:eastAsia="Yu Mincho" w:hAnsi="Times New Roman" w:cs="Times New Roman"/>
                <w:bCs/>
                <w:sz w:val="22"/>
              </w:rPr>
            </w:pPr>
            <w:r w:rsidRPr="00671149">
              <w:rPr>
                <w:rFonts w:ascii="Times New Roman" w:hAnsi="Times New Roman" w:cs="Times New Roman"/>
                <w:sz w:val="22"/>
              </w:rPr>
              <w:t>Support Type 1 performance monitoring</w:t>
            </w:r>
            <w:r w:rsidRPr="00671149">
              <w:rPr>
                <w:rFonts w:ascii="Times New Roman" w:eastAsia="等线" w:hAnsi="Times New Roman" w:cs="Times New Roman"/>
                <w:sz w:val="22"/>
              </w:rPr>
              <w:t>, including the following two options</w:t>
            </w:r>
            <w:r w:rsidRPr="00671149">
              <w:rPr>
                <w:rFonts w:ascii="Times New Roman" w:hAnsi="Times New Roman" w:cs="Times New Roman"/>
                <w:bCs/>
                <w:sz w:val="22"/>
              </w:rPr>
              <w:t xml:space="preserve">: </w:t>
            </w:r>
          </w:p>
          <w:p w14:paraId="4DA725D8" w14:textId="77777777" w:rsidR="00005279" w:rsidRPr="00671149" w:rsidRDefault="00005279">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Option 1 (NW-side performance monitoring): </w:t>
            </w:r>
          </w:p>
          <w:p w14:paraId="2063A138" w14:textId="77777777" w:rsidR="00005279" w:rsidRPr="00671149" w:rsidRDefault="00005279">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UE sends a report to NW (for the calculation of performance metric at NW) </w:t>
            </w:r>
          </w:p>
          <w:p w14:paraId="292C9B57" w14:textId="57B24087" w:rsidR="00005279" w:rsidRPr="00671149" w:rsidRDefault="00005279">
            <w:pPr>
              <w:pStyle w:val="B3"/>
              <w:widowControl/>
              <w:numPr>
                <w:ilvl w:val="3"/>
                <w:numId w:val="35"/>
              </w:numPr>
              <w:spacing w:after="60" w:line="240" w:lineRule="auto"/>
              <w:rPr>
                <w:rFonts w:ascii="Times New Roman" w:hAnsi="Times New Roman" w:cs="Times New Roman"/>
                <w:sz w:val="22"/>
              </w:rPr>
            </w:pPr>
            <w:r w:rsidRPr="00671149">
              <w:rPr>
                <w:rFonts w:ascii="Times New Roman" w:hAnsi="Times New Roman" w:cs="Times New Roman"/>
                <w:sz w:val="22"/>
              </w:rPr>
              <w:t>Measurement results</w:t>
            </w:r>
            <w:r w:rsidRPr="00671149">
              <w:rPr>
                <w:rFonts w:ascii="Times New Roman" w:eastAsia="等线" w:hAnsi="Times New Roman" w:cs="Times New Roman"/>
                <w:sz w:val="22"/>
                <w:lang w:eastAsia="zh-CN"/>
              </w:rPr>
              <w:t xml:space="preserve"> from resource set for monitoring,</w:t>
            </w:r>
            <w:r w:rsidRPr="00671149">
              <w:rPr>
                <w:rFonts w:ascii="Times New Roman" w:hAnsi="Times New Roman" w:cs="Times New Roman"/>
                <w:sz w:val="22"/>
              </w:rPr>
              <w:t xml:space="preserve"> e.g., L1-RSRP and/or </w:t>
            </w:r>
            <w:r w:rsidRPr="00671149">
              <w:rPr>
                <w:rFonts w:ascii="Times New Roman" w:eastAsia="等线" w:hAnsi="Times New Roman" w:cs="Times New Roman"/>
                <w:sz w:val="22"/>
                <w:lang w:eastAsia="zh-CN"/>
              </w:rPr>
              <w:t>RS</w:t>
            </w:r>
            <w:r w:rsidRPr="00671149">
              <w:rPr>
                <w:rFonts w:ascii="Times New Roman" w:hAnsi="Times New Roman" w:cs="Times New Roman"/>
                <w:sz w:val="22"/>
              </w:rPr>
              <w:t xml:space="preserve"> index is supported as the content of the </w:t>
            </w:r>
            <w:r w:rsidR="009603C4" w:rsidRPr="00671149">
              <w:rPr>
                <w:rFonts w:ascii="Times New Roman" w:hAnsi="Times New Roman" w:cs="Times New Roman"/>
                <w:sz w:val="22"/>
              </w:rPr>
              <w:t>report.</w:t>
            </w:r>
          </w:p>
          <w:p w14:paraId="2F5022B6" w14:textId="5A30C0C8" w:rsidR="00005279" w:rsidRPr="00671149" w:rsidRDefault="00005279">
            <w:pPr>
              <w:pStyle w:val="B3"/>
              <w:widowControl/>
              <w:numPr>
                <w:ilvl w:val="3"/>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FFS on other </w:t>
            </w:r>
            <w:r w:rsidR="009603C4" w:rsidRPr="00671149">
              <w:rPr>
                <w:rFonts w:ascii="Times New Roman" w:hAnsi="Times New Roman" w:cs="Times New Roman"/>
                <w:sz w:val="22"/>
              </w:rPr>
              <w:t>contents.</w:t>
            </w:r>
            <w:r w:rsidRPr="00671149">
              <w:rPr>
                <w:rFonts w:ascii="Times New Roman" w:eastAsia="等线" w:hAnsi="Times New Roman" w:cs="Times New Roman"/>
                <w:sz w:val="22"/>
                <w:lang w:eastAsia="zh-CN"/>
              </w:rPr>
              <w:t xml:space="preserve"> </w:t>
            </w:r>
          </w:p>
          <w:p w14:paraId="30506C3F" w14:textId="23AFFE53" w:rsidR="00005279" w:rsidRPr="00671149" w:rsidRDefault="00005279">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The report is at least configured/triggered by </w:t>
            </w:r>
            <w:r w:rsidR="009603C4" w:rsidRPr="00671149">
              <w:rPr>
                <w:rFonts w:ascii="Times New Roman" w:hAnsi="Times New Roman" w:cs="Times New Roman"/>
                <w:sz w:val="22"/>
              </w:rPr>
              <w:t>NW.</w:t>
            </w:r>
          </w:p>
          <w:p w14:paraId="18557558" w14:textId="77777777" w:rsidR="00005279" w:rsidRPr="00671149" w:rsidRDefault="00005279">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Note: this may or may not have additional spec impact</w:t>
            </w:r>
          </w:p>
          <w:p w14:paraId="21837D3F" w14:textId="77777777" w:rsidR="00005279" w:rsidRPr="00671149" w:rsidRDefault="00005279">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Option 2 (UE-assisted performance monitoring): </w:t>
            </w:r>
          </w:p>
          <w:p w14:paraId="4C68B047" w14:textId="77777777" w:rsidR="00005279" w:rsidRPr="00671149" w:rsidRDefault="00005279">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UE calculates performance metric(s) </w:t>
            </w:r>
          </w:p>
          <w:p w14:paraId="673F7E30" w14:textId="60AE4FEB" w:rsidR="00005279" w:rsidRPr="00671149" w:rsidRDefault="00005279">
            <w:pPr>
              <w:pStyle w:val="B3"/>
              <w:widowControl/>
              <w:numPr>
                <w:ilvl w:val="3"/>
                <w:numId w:val="35"/>
              </w:numPr>
              <w:spacing w:after="60" w:line="240" w:lineRule="auto"/>
              <w:rPr>
                <w:rFonts w:ascii="Times New Roman" w:hAnsi="Times New Roman" w:cs="Times New Roman"/>
                <w:sz w:val="22"/>
              </w:rPr>
            </w:pPr>
            <w:r w:rsidRPr="00671149">
              <w:rPr>
                <w:rFonts w:ascii="Times New Roman" w:eastAsia="等线" w:hAnsi="Times New Roman" w:cs="Times New Roman"/>
                <w:sz w:val="22"/>
                <w:lang w:eastAsia="zh-CN"/>
              </w:rPr>
              <w:t xml:space="preserve">FFS how to report and what to </w:t>
            </w:r>
            <w:r w:rsidR="009603C4" w:rsidRPr="00671149">
              <w:rPr>
                <w:rFonts w:ascii="Times New Roman" w:eastAsia="等线" w:hAnsi="Times New Roman" w:cs="Times New Roman"/>
                <w:sz w:val="22"/>
                <w:lang w:eastAsia="zh-CN"/>
              </w:rPr>
              <w:t>report.</w:t>
            </w:r>
            <w:r w:rsidRPr="00671149">
              <w:rPr>
                <w:rFonts w:ascii="Times New Roman" w:eastAsia="等线" w:hAnsi="Times New Roman" w:cs="Times New Roman"/>
                <w:sz w:val="22"/>
                <w:lang w:eastAsia="zh-CN"/>
              </w:rPr>
              <w:t xml:space="preserve"> </w:t>
            </w:r>
          </w:p>
          <w:p w14:paraId="09D8F4F2" w14:textId="77777777" w:rsidR="00005279" w:rsidRPr="00671149" w:rsidRDefault="00005279">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FFS whether to trigger the report based on event(s) for Option 1 and/or Option 2</w:t>
            </w:r>
          </w:p>
          <w:p w14:paraId="6339A4E7" w14:textId="0F769D5A" w:rsidR="00005279" w:rsidRPr="00671149" w:rsidRDefault="00005279">
            <w:pPr>
              <w:pStyle w:val="B1"/>
              <w:numPr>
                <w:ilvl w:val="0"/>
                <w:numId w:val="35"/>
              </w:numPr>
              <w:spacing w:after="60"/>
              <w:rPr>
                <w:rFonts w:ascii="Times New Roman" w:eastAsia="Yu Mincho" w:hAnsi="Times New Roman" w:cs="Times New Roman"/>
                <w:bCs/>
                <w:sz w:val="22"/>
              </w:rPr>
            </w:pPr>
            <w:r w:rsidRPr="00671149">
              <w:rPr>
                <w:rFonts w:ascii="Times New Roman" w:hAnsi="Times New Roman" w:cs="Times New Roman"/>
                <w:color w:val="000000"/>
                <w:sz w:val="22"/>
              </w:rPr>
              <w:t xml:space="preserve">FFS Type 2 performance </w:t>
            </w:r>
            <w:r w:rsidR="009603C4" w:rsidRPr="00671149">
              <w:rPr>
                <w:rFonts w:ascii="Times New Roman" w:hAnsi="Times New Roman" w:cs="Times New Roman"/>
                <w:color w:val="000000"/>
                <w:sz w:val="22"/>
              </w:rPr>
              <w:t>monitoring.</w:t>
            </w:r>
          </w:p>
          <w:p w14:paraId="35782C94" w14:textId="77777777" w:rsidR="00005279" w:rsidRPr="00671149" w:rsidRDefault="00005279">
            <w:pPr>
              <w:spacing w:after="60"/>
              <w:rPr>
                <w:rFonts w:ascii="Times New Roman" w:eastAsia="等线" w:hAnsi="Times New Roman" w:cs="Times New Roman"/>
                <w:bCs/>
                <w:sz w:val="22"/>
              </w:rPr>
            </w:pPr>
          </w:p>
          <w:p w14:paraId="5E52EA81" w14:textId="77777777" w:rsidR="00005279" w:rsidRPr="00671149" w:rsidRDefault="00005279" w:rsidP="00005279">
            <w:pPr>
              <w:rPr>
                <w:rFonts w:ascii="Times New Roman" w:eastAsia="等线" w:hAnsi="Times New Roman" w:cs="Times New Roman"/>
                <w:bCs/>
                <w:sz w:val="22"/>
              </w:rPr>
            </w:pPr>
            <w:r w:rsidRPr="00671149">
              <w:rPr>
                <w:rFonts w:ascii="Times New Roman" w:eastAsia="等线" w:hAnsi="Times New Roman" w:cs="Times New Roman"/>
                <w:sz w:val="22"/>
                <w:highlight w:val="green"/>
              </w:rPr>
              <w:t>Agreement [RAN1 #118]</w:t>
            </w:r>
          </w:p>
          <w:p w14:paraId="2DFB2E4E" w14:textId="77777777" w:rsidR="00005279" w:rsidRPr="00671149" w:rsidRDefault="00005279">
            <w:pPr>
              <w:spacing w:after="60"/>
              <w:rPr>
                <w:rFonts w:ascii="Times New Roman" w:hAnsi="Times New Roman" w:cs="Times New Roman"/>
                <w:sz w:val="22"/>
              </w:rPr>
            </w:pPr>
            <w:r w:rsidRPr="00671149">
              <w:rPr>
                <w:rFonts w:ascii="Times New Roman" w:hAnsi="Times New Roman" w:cs="Times New Roman"/>
                <w:bCs/>
                <w:sz w:val="22"/>
              </w:rPr>
              <w:t xml:space="preserve">For BM-Case1 and BM-Case2 with a UE-sided AI/ML model, for Option 2 </w:t>
            </w:r>
            <w:r w:rsidRPr="00671149">
              <w:rPr>
                <w:rFonts w:ascii="Times New Roman" w:hAnsi="Times New Roman" w:cs="Times New Roman"/>
                <w:sz w:val="22"/>
              </w:rPr>
              <w:t xml:space="preserve">(UE-assisted performance monitoring), further study </w:t>
            </w:r>
            <w:r w:rsidRPr="00671149">
              <w:rPr>
                <w:rFonts w:ascii="Times New Roman" w:eastAsia="等线" w:hAnsi="Times New Roman" w:cs="Times New Roman"/>
                <w:sz w:val="22"/>
              </w:rPr>
              <w:t xml:space="preserve">at least </w:t>
            </w:r>
            <w:r w:rsidRPr="00671149">
              <w:rPr>
                <w:rFonts w:ascii="Times New Roman" w:hAnsi="Times New Roman" w:cs="Times New Roman"/>
                <w:sz w:val="22"/>
              </w:rPr>
              <w:t xml:space="preserve">the following </w:t>
            </w:r>
            <w:r w:rsidRPr="00671149">
              <w:rPr>
                <w:rFonts w:ascii="Times New Roman" w:eastAsia="等线" w:hAnsi="Times New Roman" w:cs="Times New Roman"/>
                <w:sz w:val="22"/>
              </w:rPr>
              <w:t>alternative</w:t>
            </w:r>
            <w:r w:rsidRPr="00671149">
              <w:rPr>
                <w:rFonts w:ascii="Times New Roman" w:hAnsi="Times New Roman" w:cs="Times New Roman"/>
                <w:sz w:val="22"/>
              </w:rPr>
              <w:t>s, including:</w:t>
            </w:r>
          </w:p>
          <w:p w14:paraId="182C3F34" w14:textId="7AD24BC5" w:rsidR="00005279" w:rsidRPr="00671149" w:rsidRDefault="00005279">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1: Top 1 or Top K beam prediction accuracy (with or without margin) by comparing the prediction results and the Top 1 or Top K beam based on the measurements from a resource set/resource for </w:t>
            </w:r>
            <w:r w:rsidR="009603C4" w:rsidRPr="00671149">
              <w:rPr>
                <w:rFonts w:ascii="Times New Roman" w:hAnsi="Times New Roman" w:cs="Times New Roman"/>
                <w:sz w:val="22"/>
              </w:rPr>
              <w:t>monitoring.</w:t>
            </w:r>
          </w:p>
          <w:p w14:paraId="748171B3" w14:textId="25B66C0B" w:rsidR="00005279" w:rsidRPr="00671149" w:rsidRDefault="00005279">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 xml:space="preserve">Alt </w:t>
            </w:r>
            <w:r w:rsidRPr="00671149">
              <w:rPr>
                <w:rFonts w:ascii="Times New Roman" w:hAnsi="Times New Roman" w:cs="Times New Roman"/>
                <w:sz w:val="22"/>
              </w:rPr>
              <w:t xml:space="preserve">2: The L1-RSRP difference information based on </w:t>
            </w:r>
            <w:r w:rsidRPr="00671149">
              <w:rPr>
                <w:rFonts w:ascii="Times New Roman" w:eastAsia="等线" w:hAnsi="Times New Roman" w:cs="Times New Roman"/>
                <w:sz w:val="22"/>
              </w:rPr>
              <w:t>actual measurement of the L1-RSRP</w:t>
            </w:r>
            <w:r w:rsidRPr="00671149">
              <w:rPr>
                <w:rFonts w:ascii="Times New Roman" w:hAnsi="Times New Roman" w:cs="Times New Roman"/>
                <w:sz w:val="22"/>
              </w:rPr>
              <w:t xml:space="preserve"> of </w:t>
            </w:r>
            <w:r w:rsidRPr="00671149">
              <w:rPr>
                <w:rFonts w:ascii="Times New Roman" w:eastAsia="等线" w:hAnsi="Times New Roman" w:cs="Times New Roman"/>
                <w:sz w:val="22"/>
              </w:rPr>
              <w:t xml:space="preserve">one or </w:t>
            </w:r>
            <w:r w:rsidRPr="00671149">
              <w:rPr>
                <w:rFonts w:ascii="Times New Roman" w:eastAsia="等线" w:hAnsi="Times New Roman" w:cs="Times New Roman"/>
                <w:sz w:val="22"/>
              </w:rPr>
              <w:lastRenderedPageBreak/>
              <w:t xml:space="preserve">more of </w:t>
            </w:r>
            <w:r w:rsidRPr="00671149">
              <w:rPr>
                <w:rFonts w:ascii="Times New Roman" w:hAnsi="Times New Roman" w:cs="Times New Roman"/>
                <w:sz w:val="22"/>
              </w:rPr>
              <w:t xml:space="preserve">Top K predicted beam, and </w:t>
            </w:r>
            <w:r w:rsidRPr="00671149">
              <w:rPr>
                <w:rFonts w:ascii="Times New Roman" w:eastAsia="等线" w:hAnsi="Times New Roman" w:cs="Times New Roman"/>
                <w:sz w:val="22"/>
              </w:rPr>
              <w:t xml:space="preserve">L1-RSRP </w:t>
            </w:r>
            <w:r w:rsidRPr="00671149">
              <w:rPr>
                <w:rFonts w:ascii="Times New Roman" w:hAnsi="Times New Roman" w:cs="Times New Roman"/>
                <w:sz w:val="22"/>
              </w:rPr>
              <w:t xml:space="preserve">measurements from a resource set/resource for </w:t>
            </w:r>
            <w:r w:rsidR="009603C4" w:rsidRPr="00671149">
              <w:rPr>
                <w:rFonts w:ascii="Times New Roman" w:hAnsi="Times New Roman" w:cs="Times New Roman"/>
                <w:sz w:val="22"/>
              </w:rPr>
              <w:t>monitoring.</w:t>
            </w:r>
          </w:p>
          <w:p w14:paraId="24F3C8A1" w14:textId="77777777" w:rsidR="00005279" w:rsidRPr="00671149" w:rsidRDefault="00005279">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3: The RSRP difference information between the predicted RSRP</w:t>
            </w:r>
            <w:r w:rsidRPr="00671149">
              <w:rPr>
                <w:rFonts w:ascii="Times New Roman" w:eastAsia="等线" w:hAnsi="Times New Roman" w:cs="Times New Roman"/>
                <w:sz w:val="22"/>
              </w:rPr>
              <w:t xml:space="preserve"> </w:t>
            </w:r>
            <w:r w:rsidRPr="00671149">
              <w:rPr>
                <w:rFonts w:ascii="Times New Roman" w:hAnsi="Times New Roman" w:cs="Times New Roman"/>
                <w:sz w:val="22"/>
              </w:rPr>
              <w:t>and measured L1-RSRP of corresponding beam(s) of a resource set/resources for monitoring</w:t>
            </w:r>
          </w:p>
          <w:p w14:paraId="376491D8" w14:textId="77777777" w:rsidR="00005279" w:rsidRPr="00671149" w:rsidRDefault="00005279">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resources for Set B for monitoring </w:t>
            </w:r>
            <w:r w:rsidRPr="00671149">
              <w:rPr>
                <w:rFonts w:ascii="Times New Roman" w:eastAsia="等线" w:hAnsi="Times New Roman" w:cs="Times New Roman"/>
                <w:sz w:val="22"/>
              </w:rPr>
              <w:t xml:space="preserve">are </w:t>
            </w:r>
            <w:r w:rsidRPr="00671149">
              <w:rPr>
                <w:rFonts w:ascii="Times New Roman" w:hAnsi="Times New Roman" w:cs="Times New Roman"/>
                <w:sz w:val="22"/>
              </w:rPr>
              <w:t xml:space="preserve">not precluded and can be study. </w:t>
            </w:r>
          </w:p>
          <w:p w14:paraId="283BDEA4" w14:textId="77777777" w:rsidR="00005279" w:rsidRPr="00671149" w:rsidRDefault="00005279">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this is only applicable when the model can predict RSRP </w:t>
            </w:r>
          </w:p>
          <w:p w14:paraId="1BD904E2" w14:textId="0C7E70F6" w:rsidR="00005279" w:rsidRPr="00671149" w:rsidRDefault="00005279">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4: The probability information of the predicted beam(s) to be the Top 1 or Top K </w:t>
            </w:r>
            <w:r w:rsidR="009603C4" w:rsidRPr="00671149">
              <w:rPr>
                <w:rFonts w:ascii="Times New Roman" w:hAnsi="Times New Roman" w:cs="Times New Roman"/>
                <w:sz w:val="22"/>
              </w:rPr>
              <w:t>beam.</w:t>
            </w:r>
          </w:p>
          <w:p w14:paraId="6F9D1AA1" w14:textId="77777777" w:rsidR="00005279" w:rsidRPr="00671149" w:rsidRDefault="00005279">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this is only applicable when the model can generate probability information </w:t>
            </w:r>
          </w:p>
          <w:p w14:paraId="79138C18" w14:textId="77777777" w:rsidR="00005279" w:rsidRPr="00671149" w:rsidRDefault="00005279">
            <w:pPr>
              <w:pStyle w:val="afe"/>
              <w:numPr>
                <w:ilvl w:val="0"/>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FFS: for </w:t>
            </w:r>
            <w:r w:rsidRPr="00671149">
              <w:rPr>
                <w:rFonts w:ascii="Times New Roman" w:eastAsia="等线" w:hAnsi="Times New Roman" w:cs="Times New Roman"/>
                <w:sz w:val="22"/>
              </w:rPr>
              <w:t>Alt</w:t>
            </w:r>
            <w:r w:rsidRPr="00671149">
              <w:rPr>
                <w:rFonts w:ascii="Times New Roman" w:hAnsi="Times New Roman" w:cs="Times New Roman"/>
                <w:sz w:val="22"/>
              </w:rPr>
              <w:t xml:space="preserve"> 1/2/3, on other details including how to configure the resource set/resources for monitoring, including</w:t>
            </w:r>
          </w:p>
          <w:p w14:paraId="7DF26D6D" w14:textId="3AF95808" w:rsidR="00005279" w:rsidRPr="00671149" w:rsidRDefault="009603C4">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E.g.,</w:t>
            </w:r>
            <w:r w:rsidR="00005279" w:rsidRPr="00671149">
              <w:rPr>
                <w:rFonts w:ascii="Times New Roman" w:hAnsi="Times New Roman" w:cs="Times New Roman"/>
                <w:sz w:val="22"/>
              </w:rPr>
              <w:t xml:space="preserve"> whether/how to use full set of Set A for measurement. </w:t>
            </w:r>
            <w:r w:rsidR="00005279" w:rsidRPr="00671149">
              <w:rPr>
                <w:rFonts w:ascii="Times New Roman" w:eastAsia="等线" w:hAnsi="Times New Roman" w:cs="Times New Roman"/>
                <w:sz w:val="22"/>
              </w:rPr>
              <w:t>I</w:t>
            </w:r>
            <w:r w:rsidR="00005279" w:rsidRPr="00671149">
              <w:rPr>
                <w:rFonts w:ascii="Times New Roman" w:hAnsi="Times New Roman" w:cs="Times New Roman"/>
                <w:sz w:val="22"/>
              </w:rPr>
              <w:t>f not, whether/how to obtain the measurement of the predicted Top 1 or Top K beam for calculating the prediction accuracy or the RSRP difference</w:t>
            </w:r>
            <w:r w:rsidRPr="00671149">
              <w:rPr>
                <w:rFonts w:ascii="Times New Roman" w:hAnsi="Times New Roman" w:cs="Times New Roman"/>
                <w:sz w:val="22"/>
              </w:rPr>
              <w:t xml:space="preserve">. </w:t>
            </w:r>
          </w:p>
          <w:p w14:paraId="585CE06A" w14:textId="77777777" w:rsidR="00005279" w:rsidRPr="00671149" w:rsidRDefault="00005279">
            <w:pPr>
              <w:pStyle w:val="afe"/>
              <w:numPr>
                <w:ilvl w:val="0"/>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For all </w:t>
            </w:r>
            <w:r w:rsidRPr="00671149">
              <w:rPr>
                <w:rFonts w:ascii="Times New Roman" w:eastAsia="等线" w:hAnsi="Times New Roman" w:cs="Times New Roman"/>
                <w:sz w:val="22"/>
              </w:rPr>
              <w:t>alternative</w:t>
            </w:r>
            <w:r w:rsidRPr="00671149">
              <w:rPr>
                <w:rFonts w:ascii="Times New Roman" w:hAnsi="Times New Roman" w:cs="Times New Roman"/>
                <w:sz w:val="22"/>
              </w:rPr>
              <w:t xml:space="preserve">s, study whether the performance </w:t>
            </w:r>
            <w:r w:rsidRPr="00671149">
              <w:rPr>
                <w:rFonts w:ascii="Times New Roman" w:eastAsia="等线" w:hAnsi="Times New Roman" w:cs="Times New Roman"/>
                <w:sz w:val="22"/>
              </w:rPr>
              <w:t>information</w:t>
            </w:r>
            <w:r w:rsidRPr="00671149">
              <w:rPr>
                <w:rFonts w:ascii="Times New Roman" w:hAnsi="Times New Roman" w:cs="Times New Roman"/>
                <w:sz w:val="22"/>
              </w:rPr>
              <w:t xml:space="preserve"> is calculated per sample (one-shot), or per set of samples (window) </w:t>
            </w:r>
          </w:p>
        </w:tc>
      </w:tr>
    </w:tbl>
    <w:p w14:paraId="4A3FD9B2" w14:textId="77777777" w:rsidR="00005279" w:rsidRPr="00671149" w:rsidRDefault="00005279" w:rsidP="00723324">
      <w:pPr>
        <w:spacing w:beforeLines="50" w:before="120"/>
        <w:rPr>
          <w:rFonts w:ascii="Times New Roman" w:eastAsia="等线" w:hAnsi="Times New Roman" w:cs="Times New Roman"/>
          <w:sz w:val="22"/>
        </w:rPr>
      </w:pPr>
      <w:r w:rsidRPr="00671149">
        <w:rPr>
          <w:rFonts w:ascii="Times New Roman" w:eastAsia="等线" w:hAnsi="Times New Roman" w:cs="Times New Roman"/>
          <w:sz w:val="22"/>
        </w:rPr>
        <w:lastRenderedPageBreak/>
        <w:t xml:space="preserve">It can be seen from the above agreements that RAN1 has not determined whether the down-selection between Type I/II monitoring or between option 1/2 of Type I monitoring should be made, nor the </w:t>
      </w:r>
      <w:r w:rsidR="00723324" w:rsidRPr="00671149">
        <w:rPr>
          <w:rFonts w:ascii="Times New Roman" w:eastAsia="等线" w:hAnsi="Times New Roman" w:cs="Times New Roman"/>
          <w:sz w:val="22"/>
        </w:rPr>
        <w:t>details of reporting from UE to NW for option 2 monitoring. RAN1 will continue discussing the remaining issues for the next several consecutive meetings.</w:t>
      </w:r>
    </w:p>
    <w:p w14:paraId="0E8F50B7" w14:textId="77777777" w:rsidR="00723324" w:rsidRPr="00671149" w:rsidRDefault="00723324" w:rsidP="001E76AE">
      <w:p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Observation 1 The details of UE-side BM performance monitoring are still pending RAN1 further conclusions.</w:t>
      </w:r>
    </w:p>
    <w:p w14:paraId="2B184829" w14:textId="6A2CC676" w:rsidR="00723324" w:rsidRPr="00671149" w:rsidRDefault="00723324" w:rsidP="001E76AE">
      <w:pPr>
        <w:spacing w:beforeLines="50" w:before="120"/>
        <w:rPr>
          <w:rFonts w:ascii="Times New Roman" w:eastAsia="等线" w:hAnsi="Times New Roman" w:cs="Times New Roman"/>
          <w:sz w:val="22"/>
        </w:rPr>
      </w:pPr>
      <w:r w:rsidRPr="00671149">
        <w:rPr>
          <w:rFonts w:ascii="Times New Roman" w:eastAsia="等线" w:hAnsi="Times New Roman" w:cs="Times New Roman"/>
          <w:sz w:val="22"/>
        </w:rPr>
        <w:t xml:space="preserve">RAN2 need to wait for further RAN1 input for further actions. However, no matter NW or UE derives the metrics and what will be reported from UE to NW, RAN2 can have some discussions on at least the </w:t>
      </w:r>
      <w:r w:rsidR="000D5E68" w:rsidRPr="00671149">
        <w:rPr>
          <w:rFonts w:ascii="Times New Roman" w:eastAsia="等线" w:hAnsi="Times New Roman" w:cs="Times New Roman"/>
          <w:sz w:val="22"/>
        </w:rPr>
        <w:t>mechanism</w:t>
      </w:r>
      <w:r w:rsidRPr="00671149">
        <w:rPr>
          <w:rFonts w:ascii="Times New Roman" w:eastAsia="等线" w:hAnsi="Times New Roman" w:cs="Times New Roman"/>
          <w:sz w:val="22"/>
        </w:rPr>
        <w:t xml:space="preserve"> to trigger the performance monitoring, and the potential </w:t>
      </w:r>
      <w:r w:rsidR="00671149" w:rsidRPr="00671149">
        <w:rPr>
          <w:rFonts w:ascii="Times New Roman" w:eastAsia="等线" w:hAnsi="Times New Roman" w:cs="Times New Roman"/>
          <w:sz w:val="22"/>
        </w:rPr>
        <w:t>signaling</w:t>
      </w:r>
      <w:r w:rsidRPr="00671149">
        <w:rPr>
          <w:rFonts w:ascii="Times New Roman" w:eastAsia="等线" w:hAnsi="Times New Roman" w:cs="Times New Roman"/>
          <w:sz w:val="22"/>
        </w:rPr>
        <w:t xml:space="preserve"> to complete the </w:t>
      </w:r>
      <w:r w:rsidR="000D5E68" w:rsidRPr="00671149">
        <w:rPr>
          <w:rFonts w:ascii="Times New Roman" w:eastAsia="等线" w:hAnsi="Times New Roman" w:cs="Times New Roman"/>
          <w:sz w:val="22"/>
        </w:rPr>
        <w:t>monitoring procedure.</w:t>
      </w:r>
    </w:p>
    <w:p w14:paraId="5D9511E7" w14:textId="5EA84D72" w:rsidR="000D5E68" w:rsidRPr="00671149" w:rsidRDefault="000D5E68" w:rsidP="001E76AE">
      <w:p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Proposal 1 RAN2 start</w:t>
      </w:r>
      <w:r w:rsidR="00671149" w:rsidRPr="00671149">
        <w:rPr>
          <w:rFonts w:ascii="Times New Roman" w:eastAsia="等线" w:hAnsi="Times New Roman" w:cs="Times New Roman"/>
          <w:b/>
          <w:bCs/>
          <w:sz w:val="22"/>
        </w:rPr>
        <w:t>s</w:t>
      </w:r>
      <w:r w:rsidRPr="00671149">
        <w:rPr>
          <w:rFonts w:ascii="Times New Roman" w:eastAsia="等线" w:hAnsi="Times New Roman" w:cs="Times New Roman"/>
          <w:b/>
          <w:bCs/>
          <w:sz w:val="22"/>
        </w:rPr>
        <w:t xml:space="preserve"> at least the following discussions while waiting for further RAN1 input.</w:t>
      </w:r>
    </w:p>
    <w:p w14:paraId="3ADCAFEC" w14:textId="77777777" w:rsidR="000D5E68" w:rsidRPr="00671149" w:rsidRDefault="000D5E68" w:rsidP="001E76AE">
      <w:pPr>
        <w:numPr>
          <w:ilvl w:val="0"/>
          <w:numId w:val="37"/>
        </w:num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Mechanism to trigger the performance monitoring procedure.</w:t>
      </w:r>
    </w:p>
    <w:p w14:paraId="3F55C4E1" w14:textId="1047D764" w:rsidR="000D5E68" w:rsidRPr="00671149" w:rsidRDefault="008E0FC4" w:rsidP="00671149">
      <w:pPr>
        <w:numPr>
          <w:ilvl w:val="0"/>
          <w:numId w:val="37"/>
        </w:numPr>
        <w:spacing w:afterLines="50" w:after="120"/>
        <w:ind w:left="442" w:hanging="442"/>
        <w:rPr>
          <w:rFonts w:ascii="Times New Roman" w:eastAsia="等线" w:hAnsi="Times New Roman" w:cs="Times New Roman"/>
          <w:b/>
          <w:bCs/>
          <w:sz w:val="22"/>
        </w:rPr>
      </w:pPr>
      <w:r>
        <w:rPr>
          <w:rFonts w:ascii="Times New Roman" w:eastAsia="等线" w:hAnsi="Times New Roman" w:cs="Times New Roman"/>
          <w:b/>
          <w:bCs/>
          <w:sz w:val="22"/>
        </w:rPr>
        <w:t>P</w:t>
      </w:r>
      <w:r w:rsidR="000D5E68" w:rsidRPr="00671149">
        <w:rPr>
          <w:rFonts w:ascii="Times New Roman" w:eastAsia="等线" w:hAnsi="Times New Roman" w:cs="Times New Roman"/>
          <w:b/>
          <w:bCs/>
          <w:sz w:val="22"/>
        </w:rPr>
        <w:t xml:space="preserve">otential </w:t>
      </w:r>
      <w:r w:rsidR="00671149" w:rsidRPr="00671149">
        <w:rPr>
          <w:rFonts w:ascii="Times New Roman" w:eastAsia="等线" w:hAnsi="Times New Roman" w:cs="Times New Roman"/>
          <w:b/>
          <w:bCs/>
          <w:sz w:val="22"/>
        </w:rPr>
        <w:t>signaling</w:t>
      </w:r>
      <w:r w:rsidR="000D5E68" w:rsidRPr="00671149">
        <w:rPr>
          <w:rFonts w:ascii="Times New Roman" w:eastAsia="等线" w:hAnsi="Times New Roman" w:cs="Times New Roman"/>
          <w:b/>
          <w:bCs/>
          <w:sz w:val="22"/>
        </w:rPr>
        <w:t xml:space="preserve"> to complete the performance monitoring procedure.</w:t>
      </w:r>
    </w:p>
    <w:p w14:paraId="586EC4E7" w14:textId="2F1EE302" w:rsidR="000D5E68" w:rsidRPr="00671149" w:rsidRDefault="000D5E68" w:rsidP="00671149">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 xml:space="preserve">From RAN2 point of view, the performance monitoring procedure can be triggered either periodically or event-based, e.g., for option 1, NW can configure UE to periodically report L1-RSRP or BM index </w:t>
      </w:r>
      <w:r w:rsidR="001E76AE" w:rsidRPr="00671149">
        <w:rPr>
          <w:rFonts w:ascii="Times New Roman" w:eastAsia="等线" w:hAnsi="Times New Roman" w:cs="Times New Roman"/>
          <w:sz w:val="22"/>
        </w:rPr>
        <w:t>to assist NW derives the monitoring metrics, or UE can trigger the procedure for certain events such as UE moving or poor performance.</w:t>
      </w:r>
    </w:p>
    <w:p w14:paraId="2C84B19A" w14:textId="77777777" w:rsidR="001E76AE" w:rsidRPr="00671149" w:rsidRDefault="001E76AE" w:rsidP="00671149">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Proposal 2 The performance monitoring procedure can be triggered either periodically or event based.</w:t>
      </w:r>
    </w:p>
    <w:p w14:paraId="799E390F" w14:textId="4EF788BC" w:rsidR="001E76AE" w:rsidRPr="00671149" w:rsidRDefault="001E76AE" w:rsidP="00671149">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 xml:space="preserve">For the </w:t>
      </w:r>
      <w:r w:rsidR="00671149" w:rsidRPr="00671149">
        <w:rPr>
          <w:rFonts w:ascii="Times New Roman" w:eastAsia="等线" w:hAnsi="Times New Roman" w:cs="Times New Roman"/>
          <w:sz w:val="22"/>
        </w:rPr>
        <w:t>signaling</w:t>
      </w:r>
      <w:r w:rsidRPr="00671149">
        <w:rPr>
          <w:rFonts w:ascii="Times New Roman" w:eastAsia="等线" w:hAnsi="Times New Roman" w:cs="Times New Roman"/>
          <w:sz w:val="22"/>
        </w:rPr>
        <w:t xml:space="preserve"> of the reporting, it is natural that L1 </w:t>
      </w:r>
      <w:r w:rsidR="00671149" w:rsidRPr="00671149">
        <w:rPr>
          <w:rFonts w:ascii="Times New Roman" w:eastAsia="等线" w:hAnsi="Times New Roman" w:cs="Times New Roman"/>
          <w:sz w:val="22"/>
        </w:rPr>
        <w:t>signaling</w:t>
      </w:r>
      <w:r w:rsidRPr="00671149">
        <w:rPr>
          <w:rFonts w:ascii="Times New Roman" w:eastAsia="等线" w:hAnsi="Times New Roman" w:cs="Times New Roman"/>
          <w:sz w:val="22"/>
        </w:rPr>
        <w:t xml:space="preserve"> to be used as baseline for L1-RSRP or BM index for option 1 as well as the listed alternatives in option 2</w:t>
      </w:r>
      <w:r w:rsidR="00225398">
        <w:rPr>
          <w:rFonts w:ascii="Times New Roman" w:eastAsia="等线" w:hAnsi="Times New Roman" w:cs="Times New Roman"/>
          <w:sz w:val="22"/>
        </w:rPr>
        <w:t>.</w:t>
      </w:r>
      <w:r w:rsidRPr="00671149">
        <w:rPr>
          <w:rFonts w:ascii="Times New Roman" w:eastAsia="等线" w:hAnsi="Times New Roman" w:cs="Times New Roman"/>
          <w:sz w:val="22"/>
        </w:rPr>
        <w:t xml:space="preserve"> MAC/RRC </w:t>
      </w:r>
      <w:r w:rsidR="00671149" w:rsidRPr="00671149">
        <w:rPr>
          <w:rFonts w:ascii="Times New Roman" w:eastAsia="等线" w:hAnsi="Times New Roman" w:cs="Times New Roman"/>
          <w:sz w:val="22"/>
        </w:rPr>
        <w:t>signaling</w:t>
      </w:r>
      <w:r w:rsidRPr="00671149">
        <w:rPr>
          <w:rFonts w:ascii="Times New Roman" w:eastAsia="等线" w:hAnsi="Times New Roman" w:cs="Times New Roman"/>
          <w:sz w:val="22"/>
        </w:rPr>
        <w:t xml:space="preserve"> are also valid to be used regarding the near-real-time latency requirements of performance monitoring.</w:t>
      </w:r>
    </w:p>
    <w:p w14:paraId="45FFE5AA" w14:textId="0945794E" w:rsidR="001E76AE" w:rsidRPr="00671149" w:rsidRDefault="001E76AE" w:rsidP="00671149">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3 L1 </w:t>
      </w:r>
      <w:r w:rsidR="00671149" w:rsidRPr="00671149">
        <w:rPr>
          <w:rFonts w:ascii="Times New Roman" w:eastAsia="等线" w:hAnsi="Times New Roman" w:cs="Times New Roman"/>
          <w:b/>
          <w:bCs/>
          <w:sz w:val="22"/>
        </w:rPr>
        <w:t>signaling</w:t>
      </w:r>
      <w:r w:rsidRPr="00671149">
        <w:rPr>
          <w:rFonts w:ascii="Times New Roman" w:eastAsia="等线" w:hAnsi="Times New Roman" w:cs="Times New Roman"/>
          <w:b/>
          <w:bCs/>
          <w:sz w:val="22"/>
        </w:rPr>
        <w:t xml:space="preserve"> can be used as baseline for the reports of option1 and option2</w:t>
      </w:r>
      <w:r w:rsidR="00225398">
        <w:rPr>
          <w:rFonts w:ascii="Times New Roman" w:eastAsia="等线" w:hAnsi="Times New Roman" w:cs="Times New Roman"/>
          <w:b/>
          <w:bCs/>
          <w:sz w:val="22"/>
        </w:rPr>
        <w:t>.</w:t>
      </w:r>
      <w:r w:rsidRPr="00671149">
        <w:rPr>
          <w:rFonts w:ascii="Times New Roman" w:eastAsia="等线" w:hAnsi="Times New Roman" w:cs="Times New Roman"/>
          <w:b/>
          <w:bCs/>
          <w:sz w:val="22"/>
        </w:rPr>
        <w:t xml:space="preserve"> MAC and/or RRC </w:t>
      </w:r>
      <w:r w:rsidR="00671149" w:rsidRPr="00671149">
        <w:rPr>
          <w:rFonts w:ascii="Times New Roman" w:eastAsia="等线" w:hAnsi="Times New Roman" w:cs="Times New Roman"/>
          <w:b/>
          <w:bCs/>
          <w:sz w:val="22"/>
        </w:rPr>
        <w:t>signaling</w:t>
      </w:r>
      <w:r w:rsidRPr="00671149">
        <w:rPr>
          <w:rFonts w:ascii="Times New Roman" w:eastAsia="等线" w:hAnsi="Times New Roman" w:cs="Times New Roman"/>
          <w:b/>
          <w:bCs/>
          <w:sz w:val="22"/>
        </w:rPr>
        <w:t xml:space="preserve"> can be further studied.</w:t>
      </w:r>
    </w:p>
    <w:p w14:paraId="051A9649" w14:textId="77777777" w:rsidR="00066C20" w:rsidRPr="004B26F6" w:rsidRDefault="00066C20" w:rsidP="00314A9E">
      <w:pPr>
        <w:pStyle w:val="2"/>
        <w:tabs>
          <w:tab w:val="clear" w:pos="7202"/>
          <w:tab w:val="num" w:pos="567"/>
        </w:tabs>
        <w:ind w:left="0"/>
      </w:pPr>
      <w:r w:rsidRPr="004B26F6">
        <w:t>Model control within the functionality</w:t>
      </w:r>
    </w:p>
    <w:p w14:paraId="55BE31BF" w14:textId="22752BA1" w:rsidR="00C24F3D" w:rsidRPr="00C24F3D" w:rsidRDefault="000A276E" w:rsidP="00345D64">
      <w:pPr>
        <w:spacing w:afterLines="50" w:after="120"/>
        <w:rPr>
          <w:rFonts w:ascii="Times New Roman" w:eastAsia="等线" w:hAnsi="Times New Roman" w:cs="Times New Roman"/>
          <w:iCs/>
          <w:sz w:val="22"/>
        </w:rPr>
      </w:pPr>
      <w:r w:rsidRPr="004B26F6">
        <w:rPr>
          <w:rFonts w:ascii="Times New Roman" w:eastAsia="等线" w:hAnsi="Times New Roman" w:cs="Times New Roman"/>
          <w:iCs/>
          <w:sz w:val="22"/>
        </w:rPr>
        <w:t xml:space="preserve">For functionality-based LCM, it is considered the model activation is decided by the UE implementation. The model selection, (de)activation or switching are transparent to the network. </w:t>
      </w:r>
      <w:r w:rsidR="00C847BA" w:rsidRPr="004B26F6">
        <w:rPr>
          <w:rFonts w:ascii="Times New Roman" w:eastAsia="等线" w:hAnsi="Times New Roman" w:cs="Times New Roman"/>
          <w:iCs/>
          <w:sz w:val="22"/>
        </w:rPr>
        <w:t xml:space="preserve">Without the instruction from the network, it is possible that the UE wrongly activates a model which is not applicable to the current NW configuration or cannot meet the requirement of the network. </w:t>
      </w:r>
      <w:r w:rsidR="00C24F3D">
        <w:rPr>
          <w:rFonts w:ascii="Times New Roman" w:eastAsia="等线" w:hAnsi="Times New Roman" w:cs="Times New Roman" w:hint="eastAsia"/>
          <w:iCs/>
          <w:sz w:val="22"/>
        </w:rPr>
        <w:t xml:space="preserve">To address this issue, NW can send instruction information on applicable configuration/additional condition/requirements for UE to </w:t>
      </w:r>
      <w:r w:rsidR="00C24F3D">
        <w:rPr>
          <w:rFonts w:ascii="Times New Roman" w:eastAsia="等线" w:hAnsi="Times New Roman" w:cs="Times New Roman"/>
          <w:iCs/>
          <w:sz w:val="22"/>
        </w:rPr>
        <w:t>determine</w:t>
      </w:r>
      <w:r w:rsidR="00C24F3D">
        <w:rPr>
          <w:rFonts w:ascii="Times New Roman" w:eastAsia="等线" w:hAnsi="Times New Roman" w:cs="Times New Roman" w:hint="eastAsia"/>
          <w:iCs/>
          <w:sz w:val="22"/>
        </w:rPr>
        <w:t xml:space="preserve"> the activated functionalities, then UE can do model control within the activated </w:t>
      </w:r>
      <w:r w:rsidR="00C24F3D">
        <w:rPr>
          <w:rFonts w:ascii="Times New Roman" w:eastAsia="等线" w:hAnsi="Times New Roman" w:cs="Times New Roman"/>
          <w:iCs/>
          <w:sz w:val="22"/>
        </w:rPr>
        <w:t>functionalities</w:t>
      </w:r>
      <w:r w:rsidR="00C24F3D">
        <w:rPr>
          <w:rFonts w:ascii="Times New Roman" w:eastAsia="等线" w:hAnsi="Times New Roman" w:cs="Times New Roman" w:hint="eastAsia"/>
          <w:iCs/>
          <w:sz w:val="22"/>
        </w:rPr>
        <w:t>.</w:t>
      </w:r>
    </w:p>
    <w:p w14:paraId="27BE4A71" w14:textId="177EE768" w:rsidR="00D775A6" w:rsidRPr="00C24F3D" w:rsidRDefault="00B91EF1" w:rsidP="004B26F6">
      <w:pPr>
        <w:spacing w:afterLines="50" w:after="120"/>
        <w:rPr>
          <w:rFonts w:ascii="Times New Roman" w:eastAsia="等线" w:hAnsi="Times New Roman" w:cs="Times New Roman"/>
          <w:sz w:val="22"/>
        </w:rPr>
      </w:pPr>
      <w:r w:rsidRPr="004B26F6">
        <w:rPr>
          <w:rFonts w:ascii="Times New Roman" w:eastAsia="等线" w:hAnsi="Times New Roman" w:cs="Times New Roman"/>
          <w:b/>
          <w:bCs/>
          <w:iCs/>
          <w:sz w:val="22"/>
        </w:rPr>
        <w:t>Proposal</w:t>
      </w:r>
      <w:r w:rsidR="001E76AE" w:rsidRPr="004B26F6">
        <w:rPr>
          <w:rFonts w:ascii="Times New Roman" w:eastAsia="等线" w:hAnsi="Times New Roman" w:cs="Times New Roman"/>
          <w:b/>
          <w:bCs/>
          <w:iCs/>
          <w:sz w:val="22"/>
        </w:rPr>
        <w:t xml:space="preserve"> 4</w:t>
      </w:r>
      <w:r w:rsidRPr="004B26F6">
        <w:rPr>
          <w:rFonts w:ascii="Times New Roman" w:eastAsia="等线" w:hAnsi="Times New Roman" w:cs="Times New Roman"/>
          <w:b/>
          <w:bCs/>
          <w:iCs/>
          <w:sz w:val="22"/>
        </w:rPr>
        <w:t xml:space="preserve"> The network sends the instruction information </w:t>
      </w:r>
      <w:r w:rsidR="00C24F3D">
        <w:rPr>
          <w:rFonts w:ascii="Times New Roman" w:eastAsia="等线" w:hAnsi="Times New Roman" w:cs="Times New Roman" w:hint="eastAsia"/>
          <w:b/>
          <w:bCs/>
          <w:iCs/>
          <w:sz w:val="22"/>
        </w:rPr>
        <w:t>to</w:t>
      </w:r>
      <w:r w:rsidR="00C24F3D" w:rsidRPr="004B26F6">
        <w:rPr>
          <w:rFonts w:ascii="Times New Roman" w:eastAsia="等线" w:hAnsi="Times New Roman" w:cs="Times New Roman"/>
          <w:b/>
          <w:bCs/>
          <w:iCs/>
          <w:sz w:val="22"/>
        </w:rPr>
        <w:t xml:space="preserve"> </w:t>
      </w:r>
      <w:r w:rsidR="00C24F3D">
        <w:rPr>
          <w:rFonts w:ascii="Times New Roman" w:eastAsia="等线" w:hAnsi="Times New Roman" w:cs="Times New Roman" w:hint="eastAsia"/>
          <w:b/>
          <w:bCs/>
          <w:iCs/>
          <w:sz w:val="22"/>
        </w:rPr>
        <w:t xml:space="preserve">UE for determining the activated </w:t>
      </w:r>
      <w:r w:rsidR="00C24F3D">
        <w:rPr>
          <w:rFonts w:ascii="Times New Roman" w:eastAsia="等线" w:hAnsi="Times New Roman" w:cs="Times New Roman" w:hint="eastAsia"/>
          <w:b/>
          <w:bCs/>
          <w:iCs/>
          <w:sz w:val="22"/>
        </w:rPr>
        <w:lastRenderedPageBreak/>
        <w:t xml:space="preserve">functionalities and </w:t>
      </w:r>
      <w:r w:rsidR="00095C48">
        <w:rPr>
          <w:rFonts w:ascii="Times New Roman" w:eastAsia="等线" w:hAnsi="Times New Roman" w:cs="Times New Roman" w:hint="eastAsia"/>
          <w:b/>
          <w:bCs/>
          <w:iCs/>
          <w:sz w:val="22"/>
        </w:rPr>
        <w:t xml:space="preserve">subsequent </w:t>
      </w:r>
      <w:r w:rsidRPr="004B26F6">
        <w:rPr>
          <w:rFonts w:ascii="Times New Roman" w:eastAsia="等线" w:hAnsi="Times New Roman" w:cs="Times New Roman"/>
          <w:b/>
          <w:bCs/>
          <w:iCs/>
          <w:sz w:val="22"/>
        </w:rPr>
        <w:t>model control</w:t>
      </w:r>
      <w:r w:rsidR="00514F74">
        <w:rPr>
          <w:rFonts w:ascii="Times New Roman" w:eastAsia="等线" w:hAnsi="Times New Roman" w:cs="Times New Roman" w:hint="eastAsia"/>
          <w:b/>
          <w:bCs/>
          <w:iCs/>
          <w:sz w:val="22"/>
        </w:rPr>
        <w:t>.</w:t>
      </w:r>
      <w:r w:rsidRPr="004B26F6">
        <w:rPr>
          <w:rFonts w:ascii="Times New Roman" w:eastAsia="等线" w:hAnsi="Times New Roman" w:cs="Times New Roman"/>
          <w:b/>
          <w:bCs/>
          <w:iCs/>
          <w:sz w:val="22"/>
        </w:rPr>
        <w:t xml:space="preserve"> </w:t>
      </w:r>
    </w:p>
    <w:bookmarkEnd w:id="3"/>
    <w:bookmarkEnd w:id="4"/>
    <w:bookmarkEnd w:id="5"/>
    <w:bookmarkEnd w:id="6"/>
    <w:p w14:paraId="4A3AA9B1" w14:textId="77777777" w:rsidR="00877A98" w:rsidRPr="00B9070A" w:rsidRDefault="00877A98" w:rsidP="00A85871">
      <w:pPr>
        <w:pStyle w:val="1"/>
        <w:spacing w:before="0" w:after="0" w:line="360" w:lineRule="auto"/>
        <w:jc w:val="both"/>
        <w:rPr>
          <w:rFonts w:eastAsia="宋体"/>
          <w:lang w:eastAsia="zh-CN"/>
        </w:rPr>
      </w:pPr>
      <w:r w:rsidRPr="00B9070A">
        <w:rPr>
          <w:rFonts w:eastAsia="宋体"/>
          <w:lang w:eastAsia="zh-CN"/>
        </w:rPr>
        <w:t>Conclusion</w:t>
      </w:r>
    </w:p>
    <w:p w14:paraId="692632D6" w14:textId="3AD26687" w:rsidR="004B26F6" w:rsidRPr="004B26F6" w:rsidRDefault="004B26F6" w:rsidP="004B26F6">
      <w:pPr>
        <w:spacing w:beforeLines="50" w:before="120"/>
        <w:rPr>
          <w:rFonts w:ascii="Times New Roman" w:eastAsia="等线" w:hAnsi="Times New Roman" w:cs="Times New Roman"/>
          <w:b/>
          <w:bCs/>
          <w:sz w:val="22"/>
        </w:rPr>
      </w:pPr>
      <w:bookmarkStart w:id="7" w:name="OLE_LINK3"/>
      <w:r w:rsidRPr="00671149">
        <w:rPr>
          <w:rFonts w:ascii="Times New Roman" w:eastAsia="等线" w:hAnsi="Times New Roman" w:cs="Times New Roman"/>
          <w:b/>
          <w:bCs/>
          <w:sz w:val="22"/>
        </w:rPr>
        <w:t>Observation 1 The details of UE-side BM performance monitoring are still pending RAN1 further conclusions.</w:t>
      </w:r>
    </w:p>
    <w:p w14:paraId="65118932" w14:textId="427DA4C0" w:rsidR="004B26F6" w:rsidRPr="00671149" w:rsidRDefault="004B26F6" w:rsidP="004B26F6">
      <w:p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Proposal 1 RAN2 starts at least the following discussions while waiting for further RAN1 input.</w:t>
      </w:r>
    </w:p>
    <w:p w14:paraId="6CC9320E" w14:textId="77777777" w:rsidR="004B26F6" w:rsidRPr="00671149" w:rsidRDefault="004B26F6" w:rsidP="004B26F6">
      <w:pPr>
        <w:numPr>
          <w:ilvl w:val="0"/>
          <w:numId w:val="37"/>
        </w:num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Mechanism to trigger the performance monitoring procedure.</w:t>
      </w:r>
    </w:p>
    <w:p w14:paraId="7D923CB1" w14:textId="1EA8526D" w:rsidR="004B26F6" w:rsidRPr="00671149" w:rsidRDefault="001F70C7" w:rsidP="004B26F6">
      <w:pPr>
        <w:numPr>
          <w:ilvl w:val="0"/>
          <w:numId w:val="37"/>
        </w:numPr>
        <w:spacing w:afterLines="50" w:after="120"/>
        <w:ind w:left="442" w:hanging="442"/>
        <w:rPr>
          <w:rFonts w:ascii="Times New Roman" w:eastAsia="等线" w:hAnsi="Times New Roman" w:cs="Times New Roman"/>
          <w:b/>
          <w:bCs/>
          <w:sz w:val="22"/>
        </w:rPr>
      </w:pPr>
      <w:r>
        <w:rPr>
          <w:rFonts w:ascii="Times New Roman" w:eastAsia="等线" w:hAnsi="Times New Roman" w:cs="Times New Roman" w:hint="eastAsia"/>
          <w:b/>
          <w:bCs/>
          <w:sz w:val="22"/>
        </w:rPr>
        <w:t>P</w:t>
      </w:r>
      <w:r w:rsidR="004B26F6" w:rsidRPr="00671149">
        <w:rPr>
          <w:rFonts w:ascii="Times New Roman" w:eastAsia="等线" w:hAnsi="Times New Roman" w:cs="Times New Roman"/>
          <w:b/>
          <w:bCs/>
          <w:sz w:val="22"/>
        </w:rPr>
        <w:t>otential signaling to complete the performance monitoring procedure.</w:t>
      </w:r>
    </w:p>
    <w:p w14:paraId="2FBF6BA8" w14:textId="39597F1A" w:rsidR="00050E30" w:rsidRPr="004B26F6" w:rsidRDefault="004B26F6" w:rsidP="004B26F6">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Proposal 2 The performance monitoring procedure can be triggered either periodically or event based.</w:t>
      </w:r>
    </w:p>
    <w:p w14:paraId="00AE58B7" w14:textId="3C7537F8" w:rsidR="004B26F6" w:rsidRPr="00671149" w:rsidRDefault="004B26F6" w:rsidP="004B26F6">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Proposal 3 L1 signaling can be used as baseline for the reports of option1 and option2</w:t>
      </w:r>
      <w:r w:rsidR="00225398">
        <w:rPr>
          <w:rFonts w:ascii="Times New Roman" w:eastAsia="等线" w:hAnsi="Times New Roman" w:cs="Times New Roman"/>
          <w:b/>
          <w:bCs/>
          <w:sz w:val="22"/>
        </w:rPr>
        <w:t>.</w:t>
      </w:r>
      <w:r w:rsidRPr="00671149">
        <w:rPr>
          <w:rFonts w:ascii="Times New Roman" w:eastAsia="等线" w:hAnsi="Times New Roman" w:cs="Times New Roman"/>
          <w:b/>
          <w:bCs/>
          <w:sz w:val="22"/>
        </w:rPr>
        <w:t xml:space="preserve"> MAC and/or RRC signaling can be further studied.</w:t>
      </w:r>
    </w:p>
    <w:p w14:paraId="610E7D69" w14:textId="2F5AD209" w:rsidR="00C24F3D" w:rsidRPr="00C24F3D" w:rsidRDefault="00C24F3D" w:rsidP="00C24F3D">
      <w:pPr>
        <w:spacing w:afterLines="50" w:after="120"/>
        <w:rPr>
          <w:rFonts w:ascii="Times New Roman" w:eastAsia="等线" w:hAnsi="Times New Roman" w:cs="Times New Roman"/>
          <w:sz w:val="22"/>
        </w:rPr>
      </w:pPr>
      <w:r w:rsidRPr="004B26F6">
        <w:rPr>
          <w:rFonts w:ascii="Times New Roman" w:eastAsia="等线" w:hAnsi="Times New Roman" w:cs="Times New Roman"/>
          <w:b/>
          <w:bCs/>
          <w:iCs/>
          <w:sz w:val="22"/>
        </w:rPr>
        <w:t xml:space="preserve">Proposal 4 The network sends the instruction information </w:t>
      </w:r>
      <w:r>
        <w:rPr>
          <w:rFonts w:ascii="Times New Roman" w:eastAsia="等线" w:hAnsi="Times New Roman" w:cs="Times New Roman" w:hint="eastAsia"/>
          <w:b/>
          <w:bCs/>
          <w:iCs/>
          <w:sz w:val="22"/>
        </w:rPr>
        <w:t>to</w:t>
      </w:r>
      <w:r w:rsidRPr="004B26F6">
        <w:rPr>
          <w:rFonts w:ascii="Times New Roman" w:eastAsia="等线" w:hAnsi="Times New Roman" w:cs="Times New Roman"/>
          <w:b/>
          <w:bCs/>
          <w:iCs/>
          <w:sz w:val="22"/>
        </w:rPr>
        <w:t xml:space="preserve"> </w:t>
      </w:r>
      <w:r>
        <w:rPr>
          <w:rFonts w:ascii="Times New Roman" w:eastAsia="等线" w:hAnsi="Times New Roman" w:cs="Times New Roman" w:hint="eastAsia"/>
          <w:b/>
          <w:bCs/>
          <w:iCs/>
          <w:sz w:val="22"/>
        </w:rPr>
        <w:t xml:space="preserve">UE for determining the activated functionalities and </w:t>
      </w:r>
      <w:r w:rsidR="00CC0936">
        <w:rPr>
          <w:rFonts w:ascii="Times New Roman" w:eastAsia="等线" w:hAnsi="Times New Roman" w:cs="Times New Roman" w:hint="eastAsia"/>
          <w:b/>
          <w:bCs/>
          <w:iCs/>
          <w:sz w:val="22"/>
        </w:rPr>
        <w:t xml:space="preserve">subsequent </w:t>
      </w:r>
      <w:r w:rsidRPr="004B26F6">
        <w:rPr>
          <w:rFonts w:ascii="Times New Roman" w:eastAsia="等线" w:hAnsi="Times New Roman" w:cs="Times New Roman"/>
          <w:b/>
          <w:bCs/>
          <w:iCs/>
          <w:sz w:val="22"/>
        </w:rPr>
        <w:t>model control</w:t>
      </w:r>
      <w:r w:rsidR="00CC0936">
        <w:rPr>
          <w:rFonts w:ascii="Times New Roman" w:eastAsia="等线" w:hAnsi="Times New Roman" w:cs="Times New Roman" w:hint="eastAsia"/>
          <w:b/>
          <w:bCs/>
          <w:iCs/>
          <w:sz w:val="22"/>
        </w:rPr>
        <w:t>.</w:t>
      </w:r>
    </w:p>
    <w:p w14:paraId="1FE29141" w14:textId="77777777" w:rsidR="00640388" w:rsidRDefault="003A534E" w:rsidP="00640388">
      <w:pPr>
        <w:pStyle w:val="1"/>
        <w:spacing w:before="0" w:after="0" w:line="360" w:lineRule="auto"/>
        <w:jc w:val="both"/>
        <w:rPr>
          <w:rFonts w:eastAsia="等线"/>
          <w:lang w:eastAsia="zh-CN"/>
        </w:rPr>
      </w:pPr>
      <w:r w:rsidRPr="00784957">
        <w:t>References</w:t>
      </w:r>
      <w:bookmarkEnd w:id="7"/>
    </w:p>
    <w:p w14:paraId="51EB35C4" w14:textId="77777777" w:rsidR="00640388" w:rsidRPr="004B26F6" w:rsidRDefault="00640388" w:rsidP="004B26F6">
      <w:pPr>
        <w:spacing w:afterLines="10" w:after="24"/>
        <w:rPr>
          <w:rFonts w:ascii="Times New Roman" w:eastAsia="宋体" w:hAnsi="Times New Roman" w:cs="Times New Roman"/>
          <w:sz w:val="22"/>
        </w:rPr>
      </w:pPr>
      <w:r w:rsidRPr="004B26F6">
        <w:rPr>
          <w:rFonts w:ascii="Times New Roman" w:eastAsia="宋体" w:hAnsi="Times New Roman" w:cs="Times New Roman"/>
          <w:sz w:val="22"/>
        </w:rPr>
        <w:t>[1] RAN2 127 Chair Notes.</w:t>
      </w:r>
    </w:p>
    <w:p w14:paraId="477A8129" w14:textId="77777777" w:rsidR="00640388" w:rsidRPr="004B26F6" w:rsidRDefault="00640388" w:rsidP="004B26F6">
      <w:pPr>
        <w:spacing w:afterLines="10" w:after="24"/>
        <w:rPr>
          <w:rFonts w:ascii="Times New Roman" w:eastAsia="宋体" w:hAnsi="Times New Roman" w:cs="Times New Roman"/>
          <w:sz w:val="22"/>
        </w:rPr>
      </w:pPr>
      <w:r w:rsidRPr="004B26F6">
        <w:rPr>
          <w:rFonts w:ascii="Times New Roman" w:eastAsia="宋体" w:hAnsi="Times New Roman" w:cs="Times New Roman"/>
          <w:sz w:val="22"/>
        </w:rPr>
        <w:t>[2] R2-2407848 LS on applicable functionality reporting for beam management UE-sided model, 3GPP TSG RAN WG2#127</w:t>
      </w:r>
      <w:r w:rsidRPr="004B26F6">
        <w:rPr>
          <w:rFonts w:ascii="Times New Roman" w:eastAsia="宋体" w:hAnsi="Times New Roman" w:cs="Times New Roman"/>
          <w:sz w:val="22"/>
        </w:rPr>
        <w:tab/>
        <w:t>, Maastricht, Netherlands, Aug 19th – 23rd, 2024.</w:t>
      </w:r>
    </w:p>
    <w:p w14:paraId="41B9DD62" w14:textId="77777777" w:rsidR="00640388" w:rsidRPr="004B26F6" w:rsidRDefault="00640388" w:rsidP="004B26F6">
      <w:pPr>
        <w:spacing w:afterLines="10" w:after="24"/>
        <w:rPr>
          <w:rFonts w:ascii="Times New Roman" w:eastAsia="宋体" w:hAnsi="Times New Roman" w:cs="Times New Roman"/>
          <w:sz w:val="22"/>
        </w:rPr>
      </w:pPr>
      <w:r w:rsidRPr="004B26F6">
        <w:rPr>
          <w:rFonts w:ascii="Times New Roman" w:eastAsia="宋体" w:hAnsi="Times New Roman" w:cs="Times New Roman"/>
          <w:sz w:val="22"/>
        </w:rPr>
        <w:t>[3] Xiaodong's Session Notes RAN1#117 (9.1 AI&amp;ML).</w:t>
      </w:r>
    </w:p>
    <w:p w14:paraId="126ECA20" w14:textId="77777777" w:rsidR="00640388" w:rsidRPr="004B26F6" w:rsidRDefault="00640388" w:rsidP="004B26F6">
      <w:pPr>
        <w:spacing w:afterLines="10" w:after="24"/>
        <w:rPr>
          <w:rFonts w:ascii="Times New Roman" w:eastAsia="宋体" w:hAnsi="Times New Roman" w:cs="Times New Roman"/>
          <w:sz w:val="22"/>
        </w:rPr>
      </w:pPr>
      <w:r w:rsidRPr="004B26F6">
        <w:rPr>
          <w:rFonts w:ascii="Times New Roman" w:eastAsia="宋体" w:hAnsi="Times New Roman" w:cs="Times New Roman"/>
          <w:sz w:val="22"/>
        </w:rPr>
        <w:t>[4] Xiaodong's Session Notes RAN1#118 (9.1 AI&amp;ML).</w:t>
      </w:r>
    </w:p>
    <w:sectPr w:rsidR="00640388" w:rsidRPr="004B26F6" w:rsidSect="006F3982">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369B6" w14:textId="77777777" w:rsidR="00930B49" w:rsidRDefault="00930B49">
      <w:pPr>
        <w:rPr>
          <w:rFonts w:hint="eastAsia"/>
        </w:rPr>
      </w:pPr>
      <w:r>
        <w:separator/>
      </w:r>
    </w:p>
  </w:endnote>
  <w:endnote w:type="continuationSeparator" w:id="0">
    <w:p w14:paraId="270323CA" w14:textId="77777777" w:rsidR="00930B49" w:rsidRDefault="00930B4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174C0"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AF631" w14:textId="77777777" w:rsidR="00930B49" w:rsidRDefault="00930B49">
      <w:pPr>
        <w:rPr>
          <w:rFonts w:hint="eastAsia"/>
        </w:rPr>
      </w:pPr>
      <w:r>
        <w:separator/>
      </w:r>
    </w:p>
  </w:footnote>
  <w:footnote w:type="continuationSeparator" w:id="0">
    <w:p w14:paraId="216AEB56" w14:textId="77777777" w:rsidR="00930B49" w:rsidRDefault="00930B4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40092E"/>
    <w:multiLevelType w:val="hybridMultilevel"/>
    <w:tmpl w:val="962A612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B115694"/>
    <w:multiLevelType w:val="hybridMultilevel"/>
    <w:tmpl w:val="8B385E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5"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29"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84488B"/>
    <w:multiLevelType w:val="hybridMultilevel"/>
    <w:tmpl w:val="A524CED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56279021">
    <w:abstractNumId w:val="7"/>
  </w:num>
  <w:num w:numId="2" w16cid:durableId="1942495002">
    <w:abstractNumId w:val="17"/>
  </w:num>
  <w:num w:numId="3" w16cid:durableId="1676834218">
    <w:abstractNumId w:val="18"/>
  </w:num>
  <w:num w:numId="4" w16cid:durableId="1230463472">
    <w:abstractNumId w:val="30"/>
  </w:num>
  <w:num w:numId="5" w16cid:durableId="147744502">
    <w:abstractNumId w:val="29"/>
  </w:num>
  <w:num w:numId="6" w16cid:durableId="922690516">
    <w:abstractNumId w:val="21"/>
  </w:num>
  <w:num w:numId="7" w16cid:durableId="653533811">
    <w:abstractNumId w:val="24"/>
  </w:num>
  <w:num w:numId="8" w16cid:durableId="1161002269">
    <w:abstractNumId w:val="7"/>
  </w:num>
  <w:num w:numId="9" w16cid:durableId="479618170">
    <w:abstractNumId w:val="7"/>
  </w:num>
  <w:num w:numId="10" w16cid:durableId="1706902316">
    <w:abstractNumId w:val="7"/>
  </w:num>
  <w:num w:numId="11" w16cid:durableId="833110222">
    <w:abstractNumId w:val="10"/>
  </w:num>
  <w:num w:numId="12" w16cid:durableId="1775704649">
    <w:abstractNumId w:val="14"/>
  </w:num>
  <w:num w:numId="13" w16cid:durableId="528026661">
    <w:abstractNumId w:val="22"/>
  </w:num>
  <w:num w:numId="14" w16cid:durableId="703603748">
    <w:abstractNumId w:val="28"/>
  </w:num>
  <w:num w:numId="15" w16cid:durableId="1056470547">
    <w:abstractNumId w:val="8"/>
  </w:num>
  <w:num w:numId="16" w16cid:durableId="2060742367">
    <w:abstractNumId w:val="20"/>
  </w:num>
  <w:num w:numId="17" w16cid:durableId="698314608">
    <w:abstractNumId w:val="25"/>
  </w:num>
  <w:num w:numId="18" w16cid:durableId="1939485884">
    <w:abstractNumId w:val="29"/>
  </w:num>
  <w:num w:numId="19" w16cid:durableId="1166626712">
    <w:abstractNumId w:val="0"/>
  </w:num>
  <w:num w:numId="20" w16cid:durableId="1187406436">
    <w:abstractNumId w:val="3"/>
  </w:num>
  <w:num w:numId="21" w16cid:durableId="1331133408">
    <w:abstractNumId w:val="11"/>
  </w:num>
  <w:num w:numId="22" w16cid:durableId="93789368">
    <w:abstractNumId w:val="4"/>
  </w:num>
  <w:num w:numId="23" w16cid:durableId="1996103391">
    <w:abstractNumId w:val="12"/>
  </w:num>
  <w:num w:numId="24" w16cid:durableId="204874113">
    <w:abstractNumId w:val="19"/>
  </w:num>
  <w:num w:numId="25" w16cid:durableId="210003946">
    <w:abstractNumId w:val="6"/>
  </w:num>
  <w:num w:numId="26" w16cid:durableId="1171994733">
    <w:abstractNumId w:val="1"/>
  </w:num>
  <w:num w:numId="27" w16cid:durableId="1889803530">
    <w:abstractNumId w:val="26"/>
  </w:num>
  <w:num w:numId="28" w16cid:durableId="801309287">
    <w:abstractNumId w:val="27"/>
  </w:num>
  <w:num w:numId="29" w16cid:durableId="1533224756">
    <w:abstractNumId w:val="2"/>
  </w:num>
  <w:num w:numId="30" w16cid:durableId="1046950136">
    <w:abstractNumId w:val="16"/>
  </w:num>
  <w:num w:numId="31" w16cid:durableId="1626546975">
    <w:abstractNumId w:val="23"/>
  </w:num>
  <w:num w:numId="32" w16cid:durableId="1092798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3693728">
    <w:abstractNumId w:val="31"/>
  </w:num>
  <w:num w:numId="34" w16cid:durableId="2018733076">
    <w:abstractNumId w:val="5"/>
  </w:num>
  <w:num w:numId="35" w16cid:durableId="194463315">
    <w:abstractNumId w:val="15"/>
  </w:num>
  <w:num w:numId="36" w16cid:durableId="352728688">
    <w:abstractNumId w:val="9"/>
  </w:num>
  <w:num w:numId="37" w16cid:durableId="698437700">
    <w:abstractNumId w:val="13"/>
  </w:num>
  <w:num w:numId="38" w16cid:durableId="50594764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E45"/>
    <w:rsid w:val="00000F57"/>
    <w:rsid w:val="000011D5"/>
    <w:rsid w:val="00001447"/>
    <w:rsid w:val="00001572"/>
    <w:rsid w:val="00001AF0"/>
    <w:rsid w:val="00003E35"/>
    <w:rsid w:val="00003EFF"/>
    <w:rsid w:val="00003FE4"/>
    <w:rsid w:val="000046FC"/>
    <w:rsid w:val="000049E6"/>
    <w:rsid w:val="00005279"/>
    <w:rsid w:val="000052A1"/>
    <w:rsid w:val="0000595A"/>
    <w:rsid w:val="000059BB"/>
    <w:rsid w:val="000059D0"/>
    <w:rsid w:val="00005A8E"/>
    <w:rsid w:val="00005B55"/>
    <w:rsid w:val="0000607C"/>
    <w:rsid w:val="000063C5"/>
    <w:rsid w:val="00006F04"/>
    <w:rsid w:val="00006F86"/>
    <w:rsid w:val="00007109"/>
    <w:rsid w:val="0001065C"/>
    <w:rsid w:val="00010E9E"/>
    <w:rsid w:val="000116BD"/>
    <w:rsid w:val="00011D82"/>
    <w:rsid w:val="00012217"/>
    <w:rsid w:val="000122DC"/>
    <w:rsid w:val="00012B53"/>
    <w:rsid w:val="000131B5"/>
    <w:rsid w:val="00013490"/>
    <w:rsid w:val="00013738"/>
    <w:rsid w:val="000140FB"/>
    <w:rsid w:val="000145AE"/>
    <w:rsid w:val="00014963"/>
    <w:rsid w:val="00014C47"/>
    <w:rsid w:val="00015333"/>
    <w:rsid w:val="000153E4"/>
    <w:rsid w:val="0001570B"/>
    <w:rsid w:val="000159FE"/>
    <w:rsid w:val="00016D02"/>
    <w:rsid w:val="0001724C"/>
    <w:rsid w:val="00017B85"/>
    <w:rsid w:val="00017DC2"/>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46F"/>
    <w:rsid w:val="000306C4"/>
    <w:rsid w:val="00030B0F"/>
    <w:rsid w:val="00031165"/>
    <w:rsid w:val="0003152B"/>
    <w:rsid w:val="0003176B"/>
    <w:rsid w:val="00031852"/>
    <w:rsid w:val="0003191F"/>
    <w:rsid w:val="00031C2A"/>
    <w:rsid w:val="00031CC0"/>
    <w:rsid w:val="00031E3C"/>
    <w:rsid w:val="00032561"/>
    <w:rsid w:val="000326E2"/>
    <w:rsid w:val="00032C27"/>
    <w:rsid w:val="00032E6D"/>
    <w:rsid w:val="00033747"/>
    <w:rsid w:val="00033D6C"/>
    <w:rsid w:val="00033E61"/>
    <w:rsid w:val="00033F47"/>
    <w:rsid w:val="00034426"/>
    <w:rsid w:val="00034995"/>
    <w:rsid w:val="00034DB3"/>
    <w:rsid w:val="00034F28"/>
    <w:rsid w:val="00035038"/>
    <w:rsid w:val="0003525E"/>
    <w:rsid w:val="0003564D"/>
    <w:rsid w:val="00036383"/>
    <w:rsid w:val="000368DA"/>
    <w:rsid w:val="000374E8"/>
    <w:rsid w:val="00037640"/>
    <w:rsid w:val="00040278"/>
    <w:rsid w:val="000402AB"/>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B8"/>
    <w:rsid w:val="000506D7"/>
    <w:rsid w:val="00050C9B"/>
    <w:rsid w:val="00050DA6"/>
    <w:rsid w:val="00050DBE"/>
    <w:rsid w:val="00050E30"/>
    <w:rsid w:val="00051183"/>
    <w:rsid w:val="00052286"/>
    <w:rsid w:val="0005285A"/>
    <w:rsid w:val="000529E2"/>
    <w:rsid w:val="00053083"/>
    <w:rsid w:val="0005317F"/>
    <w:rsid w:val="00053361"/>
    <w:rsid w:val="0005366B"/>
    <w:rsid w:val="0005390A"/>
    <w:rsid w:val="0005399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00A"/>
    <w:rsid w:val="00060C50"/>
    <w:rsid w:val="00060F04"/>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5EDA"/>
    <w:rsid w:val="00066134"/>
    <w:rsid w:val="0006621A"/>
    <w:rsid w:val="00066305"/>
    <w:rsid w:val="000667C2"/>
    <w:rsid w:val="00066C20"/>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5C48"/>
    <w:rsid w:val="0009612A"/>
    <w:rsid w:val="000967AD"/>
    <w:rsid w:val="000969DF"/>
    <w:rsid w:val="00096CB5"/>
    <w:rsid w:val="000972D6"/>
    <w:rsid w:val="00097332"/>
    <w:rsid w:val="000973F5"/>
    <w:rsid w:val="00097608"/>
    <w:rsid w:val="0009783A"/>
    <w:rsid w:val="00097C02"/>
    <w:rsid w:val="00097E38"/>
    <w:rsid w:val="00097F90"/>
    <w:rsid w:val="000A016B"/>
    <w:rsid w:val="000A084A"/>
    <w:rsid w:val="000A1525"/>
    <w:rsid w:val="000A2529"/>
    <w:rsid w:val="000A257C"/>
    <w:rsid w:val="000A276E"/>
    <w:rsid w:val="000A2843"/>
    <w:rsid w:val="000A28EF"/>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5F34"/>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4338"/>
    <w:rsid w:val="000C440D"/>
    <w:rsid w:val="000C4D56"/>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558"/>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5E68"/>
    <w:rsid w:val="000D60F8"/>
    <w:rsid w:val="000D6118"/>
    <w:rsid w:val="000D632A"/>
    <w:rsid w:val="000D651E"/>
    <w:rsid w:val="000D662B"/>
    <w:rsid w:val="000D6711"/>
    <w:rsid w:val="000D6E3D"/>
    <w:rsid w:val="000D6EEF"/>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2D"/>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D7E"/>
    <w:rsid w:val="00114E09"/>
    <w:rsid w:val="001150F3"/>
    <w:rsid w:val="001153C6"/>
    <w:rsid w:val="0011544D"/>
    <w:rsid w:val="0011547E"/>
    <w:rsid w:val="001157D6"/>
    <w:rsid w:val="00115CC0"/>
    <w:rsid w:val="00115F5F"/>
    <w:rsid w:val="00116080"/>
    <w:rsid w:val="001160AB"/>
    <w:rsid w:val="00116174"/>
    <w:rsid w:val="00117964"/>
    <w:rsid w:val="001179F7"/>
    <w:rsid w:val="00117B18"/>
    <w:rsid w:val="00117C35"/>
    <w:rsid w:val="00117DEB"/>
    <w:rsid w:val="00120141"/>
    <w:rsid w:val="00120BBB"/>
    <w:rsid w:val="00120CEC"/>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9FB"/>
    <w:rsid w:val="00126A3F"/>
    <w:rsid w:val="00126E3E"/>
    <w:rsid w:val="00127CB0"/>
    <w:rsid w:val="00127D8D"/>
    <w:rsid w:val="001300F3"/>
    <w:rsid w:val="00130BB5"/>
    <w:rsid w:val="0013109C"/>
    <w:rsid w:val="0013177C"/>
    <w:rsid w:val="00131F11"/>
    <w:rsid w:val="0013200D"/>
    <w:rsid w:val="0013267A"/>
    <w:rsid w:val="00132B1C"/>
    <w:rsid w:val="00132C79"/>
    <w:rsid w:val="00133232"/>
    <w:rsid w:val="00133EB9"/>
    <w:rsid w:val="00134017"/>
    <w:rsid w:val="001340B0"/>
    <w:rsid w:val="001342D1"/>
    <w:rsid w:val="00134F5F"/>
    <w:rsid w:val="0013512A"/>
    <w:rsid w:val="00135141"/>
    <w:rsid w:val="00135898"/>
    <w:rsid w:val="00135983"/>
    <w:rsid w:val="00135B0D"/>
    <w:rsid w:val="00135C70"/>
    <w:rsid w:val="00135DB9"/>
    <w:rsid w:val="00136650"/>
    <w:rsid w:val="0013677B"/>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A41"/>
    <w:rsid w:val="00143488"/>
    <w:rsid w:val="001434DA"/>
    <w:rsid w:val="00143759"/>
    <w:rsid w:val="001439C5"/>
    <w:rsid w:val="00143BED"/>
    <w:rsid w:val="00143C40"/>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595"/>
    <w:rsid w:val="00146B9A"/>
    <w:rsid w:val="0014760E"/>
    <w:rsid w:val="001508B7"/>
    <w:rsid w:val="00151161"/>
    <w:rsid w:val="0015196F"/>
    <w:rsid w:val="001519AE"/>
    <w:rsid w:val="00152370"/>
    <w:rsid w:val="00152404"/>
    <w:rsid w:val="00152BC7"/>
    <w:rsid w:val="00152DAB"/>
    <w:rsid w:val="00153D2C"/>
    <w:rsid w:val="0015424E"/>
    <w:rsid w:val="00154806"/>
    <w:rsid w:val="0015491B"/>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63E"/>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207"/>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4B4"/>
    <w:rsid w:val="00184C1A"/>
    <w:rsid w:val="001851A2"/>
    <w:rsid w:val="00185240"/>
    <w:rsid w:val="0018686E"/>
    <w:rsid w:val="0018689E"/>
    <w:rsid w:val="00186918"/>
    <w:rsid w:val="00186B7C"/>
    <w:rsid w:val="00186FCF"/>
    <w:rsid w:val="00186FED"/>
    <w:rsid w:val="001871CD"/>
    <w:rsid w:val="001874A3"/>
    <w:rsid w:val="001878F6"/>
    <w:rsid w:val="00187A83"/>
    <w:rsid w:val="00187B6A"/>
    <w:rsid w:val="00190DDC"/>
    <w:rsid w:val="001913A3"/>
    <w:rsid w:val="00191D98"/>
    <w:rsid w:val="001920EB"/>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4F"/>
    <w:rsid w:val="00194EE1"/>
    <w:rsid w:val="001958DC"/>
    <w:rsid w:val="00195A2E"/>
    <w:rsid w:val="00195DCD"/>
    <w:rsid w:val="00195F48"/>
    <w:rsid w:val="00195F7D"/>
    <w:rsid w:val="00196510"/>
    <w:rsid w:val="0019651B"/>
    <w:rsid w:val="00196CED"/>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7F"/>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E56"/>
    <w:rsid w:val="001A7015"/>
    <w:rsid w:val="001A702E"/>
    <w:rsid w:val="001A71BC"/>
    <w:rsid w:val="001A776F"/>
    <w:rsid w:val="001A7991"/>
    <w:rsid w:val="001A7AD1"/>
    <w:rsid w:val="001A7C66"/>
    <w:rsid w:val="001A7C91"/>
    <w:rsid w:val="001A7F63"/>
    <w:rsid w:val="001B044D"/>
    <w:rsid w:val="001B0458"/>
    <w:rsid w:val="001B04D5"/>
    <w:rsid w:val="001B0C8D"/>
    <w:rsid w:val="001B0CE1"/>
    <w:rsid w:val="001B14C1"/>
    <w:rsid w:val="001B15B6"/>
    <w:rsid w:val="001B18C7"/>
    <w:rsid w:val="001B19E1"/>
    <w:rsid w:val="001B22E2"/>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DC"/>
    <w:rsid w:val="001C062A"/>
    <w:rsid w:val="001C1BB3"/>
    <w:rsid w:val="001C23E8"/>
    <w:rsid w:val="001C2622"/>
    <w:rsid w:val="001C26FB"/>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2D1D"/>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251"/>
    <w:rsid w:val="001D7720"/>
    <w:rsid w:val="001D778D"/>
    <w:rsid w:val="001D7D1D"/>
    <w:rsid w:val="001E028D"/>
    <w:rsid w:val="001E0399"/>
    <w:rsid w:val="001E0870"/>
    <w:rsid w:val="001E0BCA"/>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AC4"/>
    <w:rsid w:val="001E3B64"/>
    <w:rsid w:val="001E4374"/>
    <w:rsid w:val="001E45BD"/>
    <w:rsid w:val="001E47C9"/>
    <w:rsid w:val="001E4987"/>
    <w:rsid w:val="001E4A48"/>
    <w:rsid w:val="001E5665"/>
    <w:rsid w:val="001E584E"/>
    <w:rsid w:val="001E5B94"/>
    <w:rsid w:val="001E5BDD"/>
    <w:rsid w:val="001E5D78"/>
    <w:rsid w:val="001E6BE7"/>
    <w:rsid w:val="001E71A9"/>
    <w:rsid w:val="001E7472"/>
    <w:rsid w:val="001E74A4"/>
    <w:rsid w:val="001E76AE"/>
    <w:rsid w:val="001E7913"/>
    <w:rsid w:val="001F00E3"/>
    <w:rsid w:val="001F03B9"/>
    <w:rsid w:val="001F09BA"/>
    <w:rsid w:val="001F0E6A"/>
    <w:rsid w:val="001F0F50"/>
    <w:rsid w:val="001F190B"/>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6F2"/>
    <w:rsid w:val="001F4AE4"/>
    <w:rsid w:val="001F4FD0"/>
    <w:rsid w:val="001F5512"/>
    <w:rsid w:val="001F5890"/>
    <w:rsid w:val="001F623E"/>
    <w:rsid w:val="001F626C"/>
    <w:rsid w:val="001F6F34"/>
    <w:rsid w:val="001F7090"/>
    <w:rsid w:val="001F70C7"/>
    <w:rsid w:val="001F71E4"/>
    <w:rsid w:val="001F7645"/>
    <w:rsid w:val="001F76FB"/>
    <w:rsid w:val="001F79C2"/>
    <w:rsid w:val="001F7A64"/>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4249"/>
    <w:rsid w:val="0020442C"/>
    <w:rsid w:val="00204595"/>
    <w:rsid w:val="00204DD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52E"/>
    <w:rsid w:val="00223E02"/>
    <w:rsid w:val="002241BC"/>
    <w:rsid w:val="00224227"/>
    <w:rsid w:val="0022434E"/>
    <w:rsid w:val="002244FA"/>
    <w:rsid w:val="002245B2"/>
    <w:rsid w:val="002245D6"/>
    <w:rsid w:val="00224668"/>
    <w:rsid w:val="002246B0"/>
    <w:rsid w:val="00224DFF"/>
    <w:rsid w:val="0022506C"/>
    <w:rsid w:val="00225308"/>
    <w:rsid w:val="00225398"/>
    <w:rsid w:val="00225B80"/>
    <w:rsid w:val="00225CA5"/>
    <w:rsid w:val="00225E3F"/>
    <w:rsid w:val="00226C19"/>
    <w:rsid w:val="00226E14"/>
    <w:rsid w:val="002275D2"/>
    <w:rsid w:val="002276F7"/>
    <w:rsid w:val="00230077"/>
    <w:rsid w:val="00230493"/>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506"/>
    <w:rsid w:val="002378C0"/>
    <w:rsid w:val="00237C07"/>
    <w:rsid w:val="00240087"/>
    <w:rsid w:val="002409DE"/>
    <w:rsid w:val="0024109A"/>
    <w:rsid w:val="0024120C"/>
    <w:rsid w:val="00241443"/>
    <w:rsid w:val="0024144F"/>
    <w:rsid w:val="002415BD"/>
    <w:rsid w:val="00241962"/>
    <w:rsid w:val="002424C4"/>
    <w:rsid w:val="00243513"/>
    <w:rsid w:val="002435C3"/>
    <w:rsid w:val="0024389E"/>
    <w:rsid w:val="00243968"/>
    <w:rsid w:val="00243F07"/>
    <w:rsid w:val="00244C32"/>
    <w:rsid w:val="00245132"/>
    <w:rsid w:val="002454B7"/>
    <w:rsid w:val="00245720"/>
    <w:rsid w:val="00245814"/>
    <w:rsid w:val="002458BE"/>
    <w:rsid w:val="00245C2A"/>
    <w:rsid w:val="00245CCE"/>
    <w:rsid w:val="0024629E"/>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75D7"/>
    <w:rsid w:val="002575EB"/>
    <w:rsid w:val="00257F80"/>
    <w:rsid w:val="00260116"/>
    <w:rsid w:val="00260424"/>
    <w:rsid w:val="00260A8D"/>
    <w:rsid w:val="00260CB9"/>
    <w:rsid w:val="00261071"/>
    <w:rsid w:val="002616C6"/>
    <w:rsid w:val="00261D36"/>
    <w:rsid w:val="00261D3D"/>
    <w:rsid w:val="00261EDB"/>
    <w:rsid w:val="002626CF"/>
    <w:rsid w:val="00262996"/>
    <w:rsid w:val="002629DD"/>
    <w:rsid w:val="00262AE6"/>
    <w:rsid w:val="00262B41"/>
    <w:rsid w:val="00262E3A"/>
    <w:rsid w:val="00263628"/>
    <w:rsid w:val="0026385D"/>
    <w:rsid w:val="002641E7"/>
    <w:rsid w:val="002645DE"/>
    <w:rsid w:val="002645E2"/>
    <w:rsid w:val="00264740"/>
    <w:rsid w:val="00264C3B"/>
    <w:rsid w:val="00264E1F"/>
    <w:rsid w:val="00265611"/>
    <w:rsid w:val="00265651"/>
    <w:rsid w:val="002657B6"/>
    <w:rsid w:val="002658C0"/>
    <w:rsid w:val="002659FE"/>
    <w:rsid w:val="00265B64"/>
    <w:rsid w:val="00265B95"/>
    <w:rsid w:val="00265EB9"/>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1148"/>
    <w:rsid w:val="002714E0"/>
    <w:rsid w:val="00271981"/>
    <w:rsid w:val="00271CA1"/>
    <w:rsid w:val="00272254"/>
    <w:rsid w:val="00273354"/>
    <w:rsid w:val="002738E6"/>
    <w:rsid w:val="00273A21"/>
    <w:rsid w:val="00273B44"/>
    <w:rsid w:val="00273EBD"/>
    <w:rsid w:val="00273EEE"/>
    <w:rsid w:val="0027421E"/>
    <w:rsid w:val="002749A5"/>
    <w:rsid w:val="00274AFD"/>
    <w:rsid w:val="00274E34"/>
    <w:rsid w:val="00274F83"/>
    <w:rsid w:val="0027520E"/>
    <w:rsid w:val="00275395"/>
    <w:rsid w:val="002758C5"/>
    <w:rsid w:val="00275B69"/>
    <w:rsid w:val="00275BDB"/>
    <w:rsid w:val="002763B3"/>
    <w:rsid w:val="0027699C"/>
    <w:rsid w:val="00276A44"/>
    <w:rsid w:val="00276B20"/>
    <w:rsid w:val="0027740E"/>
    <w:rsid w:val="00277DDF"/>
    <w:rsid w:val="00280251"/>
    <w:rsid w:val="002808AE"/>
    <w:rsid w:val="00280B47"/>
    <w:rsid w:val="00280CD9"/>
    <w:rsid w:val="00280DDA"/>
    <w:rsid w:val="00281118"/>
    <w:rsid w:val="00281242"/>
    <w:rsid w:val="002816B9"/>
    <w:rsid w:val="00281AC5"/>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D42"/>
    <w:rsid w:val="00286207"/>
    <w:rsid w:val="002863D5"/>
    <w:rsid w:val="002865EF"/>
    <w:rsid w:val="0028660F"/>
    <w:rsid w:val="00286658"/>
    <w:rsid w:val="0028694F"/>
    <w:rsid w:val="00286B6D"/>
    <w:rsid w:val="00286C61"/>
    <w:rsid w:val="00286CFA"/>
    <w:rsid w:val="00286FD6"/>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E62"/>
    <w:rsid w:val="002A5EED"/>
    <w:rsid w:val="002A5FFD"/>
    <w:rsid w:val="002A6430"/>
    <w:rsid w:val="002A6AA0"/>
    <w:rsid w:val="002A6B55"/>
    <w:rsid w:val="002A6C09"/>
    <w:rsid w:val="002A710D"/>
    <w:rsid w:val="002A74D9"/>
    <w:rsid w:val="002B0062"/>
    <w:rsid w:val="002B055C"/>
    <w:rsid w:val="002B0AD0"/>
    <w:rsid w:val="002B104F"/>
    <w:rsid w:val="002B1233"/>
    <w:rsid w:val="002B148A"/>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869"/>
    <w:rsid w:val="002C1B7F"/>
    <w:rsid w:val="002C1D74"/>
    <w:rsid w:val="002C281A"/>
    <w:rsid w:val="002C2875"/>
    <w:rsid w:val="002C2DCF"/>
    <w:rsid w:val="002C3755"/>
    <w:rsid w:val="002C3D43"/>
    <w:rsid w:val="002C43AB"/>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1682"/>
    <w:rsid w:val="002D2252"/>
    <w:rsid w:val="002D24A9"/>
    <w:rsid w:val="002D2567"/>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80E"/>
    <w:rsid w:val="002E2B2D"/>
    <w:rsid w:val="002E32E6"/>
    <w:rsid w:val="002E3972"/>
    <w:rsid w:val="002E3B08"/>
    <w:rsid w:val="002E3B57"/>
    <w:rsid w:val="002E3BE1"/>
    <w:rsid w:val="002E3C46"/>
    <w:rsid w:val="002E3C54"/>
    <w:rsid w:val="002E429B"/>
    <w:rsid w:val="002E4453"/>
    <w:rsid w:val="002E4659"/>
    <w:rsid w:val="002E50B2"/>
    <w:rsid w:val="002E517D"/>
    <w:rsid w:val="002E5390"/>
    <w:rsid w:val="002E554F"/>
    <w:rsid w:val="002E5FFC"/>
    <w:rsid w:val="002E6148"/>
    <w:rsid w:val="002E675E"/>
    <w:rsid w:val="002E6824"/>
    <w:rsid w:val="002E6A83"/>
    <w:rsid w:val="002E6DB3"/>
    <w:rsid w:val="002E6F0E"/>
    <w:rsid w:val="002E719D"/>
    <w:rsid w:val="002E71A0"/>
    <w:rsid w:val="002E794A"/>
    <w:rsid w:val="002E7C6B"/>
    <w:rsid w:val="002E7D9C"/>
    <w:rsid w:val="002E7FAD"/>
    <w:rsid w:val="002F11FE"/>
    <w:rsid w:val="002F193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8E"/>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35D4"/>
    <w:rsid w:val="00313E70"/>
    <w:rsid w:val="003141EF"/>
    <w:rsid w:val="00314470"/>
    <w:rsid w:val="00314856"/>
    <w:rsid w:val="00314A9E"/>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5471"/>
    <w:rsid w:val="003262D8"/>
    <w:rsid w:val="00326780"/>
    <w:rsid w:val="00326D3F"/>
    <w:rsid w:val="003270A0"/>
    <w:rsid w:val="003276E2"/>
    <w:rsid w:val="00327F6E"/>
    <w:rsid w:val="003300C3"/>
    <w:rsid w:val="003303F6"/>
    <w:rsid w:val="00330A70"/>
    <w:rsid w:val="00331251"/>
    <w:rsid w:val="0033133D"/>
    <w:rsid w:val="00331445"/>
    <w:rsid w:val="0033148B"/>
    <w:rsid w:val="00331864"/>
    <w:rsid w:val="00331A8B"/>
    <w:rsid w:val="00331B0D"/>
    <w:rsid w:val="00331C40"/>
    <w:rsid w:val="00331E1D"/>
    <w:rsid w:val="003327FC"/>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3F"/>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D64"/>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E1"/>
    <w:rsid w:val="003610D3"/>
    <w:rsid w:val="00361BA2"/>
    <w:rsid w:val="00361FE0"/>
    <w:rsid w:val="003621A3"/>
    <w:rsid w:val="00362B77"/>
    <w:rsid w:val="00362B85"/>
    <w:rsid w:val="00363852"/>
    <w:rsid w:val="00363A78"/>
    <w:rsid w:val="00363C34"/>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245"/>
    <w:rsid w:val="00370390"/>
    <w:rsid w:val="00370B22"/>
    <w:rsid w:val="003711BE"/>
    <w:rsid w:val="00371627"/>
    <w:rsid w:val="00371E85"/>
    <w:rsid w:val="0037214C"/>
    <w:rsid w:val="00372C70"/>
    <w:rsid w:val="00372EE9"/>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779AF"/>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D5F"/>
    <w:rsid w:val="003831B9"/>
    <w:rsid w:val="003833AC"/>
    <w:rsid w:val="00384028"/>
    <w:rsid w:val="00384A85"/>
    <w:rsid w:val="003853BC"/>
    <w:rsid w:val="003855F1"/>
    <w:rsid w:val="00385BF7"/>
    <w:rsid w:val="003865CA"/>
    <w:rsid w:val="00386E67"/>
    <w:rsid w:val="003871C1"/>
    <w:rsid w:val="00387A30"/>
    <w:rsid w:val="00387B0B"/>
    <w:rsid w:val="00387D1D"/>
    <w:rsid w:val="003900AE"/>
    <w:rsid w:val="003901C2"/>
    <w:rsid w:val="0039022E"/>
    <w:rsid w:val="003903D3"/>
    <w:rsid w:val="00390E9F"/>
    <w:rsid w:val="00390EAA"/>
    <w:rsid w:val="003915C1"/>
    <w:rsid w:val="0039167C"/>
    <w:rsid w:val="00391794"/>
    <w:rsid w:val="00391958"/>
    <w:rsid w:val="00392BD8"/>
    <w:rsid w:val="00393614"/>
    <w:rsid w:val="003936F2"/>
    <w:rsid w:val="00393873"/>
    <w:rsid w:val="00393A1E"/>
    <w:rsid w:val="00393E59"/>
    <w:rsid w:val="00394182"/>
    <w:rsid w:val="00394659"/>
    <w:rsid w:val="00394D01"/>
    <w:rsid w:val="003950DD"/>
    <w:rsid w:val="003952DB"/>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E28"/>
    <w:rsid w:val="003A609A"/>
    <w:rsid w:val="003A6251"/>
    <w:rsid w:val="003A71F0"/>
    <w:rsid w:val="003A76F1"/>
    <w:rsid w:val="003A7929"/>
    <w:rsid w:val="003A7986"/>
    <w:rsid w:val="003A7BFB"/>
    <w:rsid w:val="003A7E9E"/>
    <w:rsid w:val="003A7EB6"/>
    <w:rsid w:val="003A7F6C"/>
    <w:rsid w:val="003B08C9"/>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40"/>
    <w:rsid w:val="003B2FD4"/>
    <w:rsid w:val="003B40E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257"/>
    <w:rsid w:val="003C1435"/>
    <w:rsid w:val="003C1835"/>
    <w:rsid w:val="003C2545"/>
    <w:rsid w:val="003C2842"/>
    <w:rsid w:val="003C2ACC"/>
    <w:rsid w:val="003C326B"/>
    <w:rsid w:val="003C351E"/>
    <w:rsid w:val="003C3803"/>
    <w:rsid w:val="003C3A38"/>
    <w:rsid w:val="003C3AE7"/>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1C4"/>
    <w:rsid w:val="003D63E1"/>
    <w:rsid w:val="003D6447"/>
    <w:rsid w:val="003D68D3"/>
    <w:rsid w:val="003D7757"/>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882"/>
    <w:rsid w:val="003E4724"/>
    <w:rsid w:val="003E49B1"/>
    <w:rsid w:val="003E5102"/>
    <w:rsid w:val="003E5643"/>
    <w:rsid w:val="003E5754"/>
    <w:rsid w:val="003E5B1E"/>
    <w:rsid w:val="003E5BAD"/>
    <w:rsid w:val="003E5CD9"/>
    <w:rsid w:val="003E5F98"/>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49"/>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453"/>
    <w:rsid w:val="00400B8E"/>
    <w:rsid w:val="00400F18"/>
    <w:rsid w:val="0040123F"/>
    <w:rsid w:val="00401648"/>
    <w:rsid w:val="00401E1C"/>
    <w:rsid w:val="004023A6"/>
    <w:rsid w:val="00402705"/>
    <w:rsid w:val="004029DE"/>
    <w:rsid w:val="0040312B"/>
    <w:rsid w:val="0040356F"/>
    <w:rsid w:val="004035EE"/>
    <w:rsid w:val="00403FFE"/>
    <w:rsid w:val="0040416A"/>
    <w:rsid w:val="004050E9"/>
    <w:rsid w:val="00405263"/>
    <w:rsid w:val="0040536B"/>
    <w:rsid w:val="00405374"/>
    <w:rsid w:val="00405597"/>
    <w:rsid w:val="00405B3C"/>
    <w:rsid w:val="00405CE9"/>
    <w:rsid w:val="00405F8D"/>
    <w:rsid w:val="004061CC"/>
    <w:rsid w:val="00406346"/>
    <w:rsid w:val="004065E5"/>
    <w:rsid w:val="00406B25"/>
    <w:rsid w:val="00410702"/>
    <w:rsid w:val="00410ABC"/>
    <w:rsid w:val="00410B0A"/>
    <w:rsid w:val="00411ABA"/>
    <w:rsid w:val="004125E4"/>
    <w:rsid w:val="004126CF"/>
    <w:rsid w:val="0041281C"/>
    <w:rsid w:val="00412A80"/>
    <w:rsid w:val="00412BE0"/>
    <w:rsid w:val="00412C67"/>
    <w:rsid w:val="00413164"/>
    <w:rsid w:val="004138D2"/>
    <w:rsid w:val="00413A54"/>
    <w:rsid w:val="00413CB5"/>
    <w:rsid w:val="00413CBC"/>
    <w:rsid w:val="00413CC2"/>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A9E"/>
    <w:rsid w:val="004212D3"/>
    <w:rsid w:val="00421EB0"/>
    <w:rsid w:val="004223F7"/>
    <w:rsid w:val="004227A3"/>
    <w:rsid w:val="00422956"/>
    <w:rsid w:val="00422B31"/>
    <w:rsid w:val="00423618"/>
    <w:rsid w:val="004239DF"/>
    <w:rsid w:val="004246C0"/>
    <w:rsid w:val="00424AC2"/>
    <w:rsid w:val="00424E7A"/>
    <w:rsid w:val="00425AD1"/>
    <w:rsid w:val="00425BCB"/>
    <w:rsid w:val="00426BB2"/>
    <w:rsid w:val="00426E37"/>
    <w:rsid w:val="004272E5"/>
    <w:rsid w:val="00427304"/>
    <w:rsid w:val="00427727"/>
    <w:rsid w:val="004278C3"/>
    <w:rsid w:val="00427B1A"/>
    <w:rsid w:val="00427C23"/>
    <w:rsid w:val="004302DE"/>
    <w:rsid w:val="00430324"/>
    <w:rsid w:val="00430A60"/>
    <w:rsid w:val="00430EA5"/>
    <w:rsid w:val="004313B2"/>
    <w:rsid w:val="0043156E"/>
    <w:rsid w:val="00431BEF"/>
    <w:rsid w:val="00432035"/>
    <w:rsid w:val="00432212"/>
    <w:rsid w:val="00432A6B"/>
    <w:rsid w:val="00432C4A"/>
    <w:rsid w:val="0043355A"/>
    <w:rsid w:val="00433D9B"/>
    <w:rsid w:val="00433E48"/>
    <w:rsid w:val="004341A5"/>
    <w:rsid w:val="00434537"/>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4A0"/>
    <w:rsid w:val="00451610"/>
    <w:rsid w:val="004517F3"/>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5DE2"/>
    <w:rsid w:val="004562F4"/>
    <w:rsid w:val="0045652E"/>
    <w:rsid w:val="00456680"/>
    <w:rsid w:val="004568E6"/>
    <w:rsid w:val="0045735D"/>
    <w:rsid w:val="00457955"/>
    <w:rsid w:val="004579E0"/>
    <w:rsid w:val="00457FF1"/>
    <w:rsid w:val="0046015C"/>
    <w:rsid w:val="00460190"/>
    <w:rsid w:val="004602CE"/>
    <w:rsid w:val="004606B2"/>
    <w:rsid w:val="00460D57"/>
    <w:rsid w:val="00461C89"/>
    <w:rsid w:val="00461D1B"/>
    <w:rsid w:val="00461DBE"/>
    <w:rsid w:val="004622F2"/>
    <w:rsid w:val="00462353"/>
    <w:rsid w:val="004626DB"/>
    <w:rsid w:val="004628A2"/>
    <w:rsid w:val="004631DE"/>
    <w:rsid w:val="00463741"/>
    <w:rsid w:val="00463D83"/>
    <w:rsid w:val="00463EC0"/>
    <w:rsid w:val="00464076"/>
    <w:rsid w:val="004648D6"/>
    <w:rsid w:val="00464A5C"/>
    <w:rsid w:val="004655F5"/>
    <w:rsid w:val="0046566A"/>
    <w:rsid w:val="00465AE3"/>
    <w:rsid w:val="00466012"/>
    <w:rsid w:val="0046610D"/>
    <w:rsid w:val="00466141"/>
    <w:rsid w:val="00466307"/>
    <w:rsid w:val="0046639A"/>
    <w:rsid w:val="004666D2"/>
    <w:rsid w:val="004668D4"/>
    <w:rsid w:val="00466D3A"/>
    <w:rsid w:val="00466FEB"/>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F86"/>
    <w:rsid w:val="0048410E"/>
    <w:rsid w:val="0048505D"/>
    <w:rsid w:val="00485A45"/>
    <w:rsid w:val="00485C7E"/>
    <w:rsid w:val="00485F39"/>
    <w:rsid w:val="004867B0"/>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5F9"/>
    <w:rsid w:val="00496822"/>
    <w:rsid w:val="00496CB2"/>
    <w:rsid w:val="00497015"/>
    <w:rsid w:val="004970AA"/>
    <w:rsid w:val="00497481"/>
    <w:rsid w:val="00497703"/>
    <w:rsid w:val="00497720"/>
    <w:rsid w:val="00497877"/>
    <w:rsid w:val="00497A37"/>
    <w:rsid w:val="00497F51"/>
    <w:rsid w:val="004A06A8"/>
    <w:rsid w:val="004A0A2F"/>
    <w:rsid w:val="004A0B80"/>
    <w:rsid w:val="004A0F31"/>
    <w:rsid w:val="004A1788"/>
    <w:rsid w:val="004A1AA9"/>
    <w:rsid w:val="004A1B68"/>
    <w:rsid w:val="004A21D0"/>
    <w:rsid w:val="004A283C"/>
    <w:rsid w:val="004A2919"/>
    <w:rsid w:val="004A2930"/>
    <w:rsid w:val="004A2F73"/>
    <w:rsid w:val="004A3533"/>
    <w:rsid w:val="004A3AB1"/>
    <w:rsid w:val="004A3C57"/>
    <w:rsid w:val="004A4093"/>
    <w:rsid w:val="004A41D1"/>
    <w:rsid w:val="004A4656"/>
    <w:rsid w:val="004A4A72"/>
    <w:rsid w:val="004A5F64"/>
    <w:rsid w:val="004A6469"/>
    <w:rsid w:val="004A6510"/>
    <w:rsid w:val="004A6891"/>
    <w:rsid w:val="004A6954"/>
    <w:rsid w:val="004A6BCF"/>
    <w:rsid w:val="004A7028"/>
    <w:rsid w:val="004A72C0"/>
    <w:rsid w:val="004A735A"/>
    <w:rsid w:val="004A79EB"/>
    <w:rsid w:val="004A7E69"/>
    <w:rsid w:val="004B014E"/>
    <w:rsid w:val="004B01C9"/>
    <w:rsid w:val="004B0941"/>
    <w:rsid w:val="004B0A64"/>
    <w:rsid w:val="004B0F5C"/>
    <w:rsid w:val="004B170F"/>
    <w:rsid w:val="004B1D2E"/>
    <w:rsid w:val="004B1DB8"/>
    <w:rsid w:val="004B1EEB"/>
    <w:rsid w:val="004B23AC"/>
    <w:rsid w:val="004B256D"/>
    <w:rsid w:val="004B2677"/>
    <w:rsid w:val="004B26F6"/>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9B4"/>
    <w:rsid w:val="004C0B82"/>
    <w:rsid w:val="004C0ED4"/>
    <w:rsid w:val="004C1414"/>
    <w:rsid w:val="004C19B8"/>
    <w:rsid w:val="004C1B00"/>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F29"/>
    <w:rsid w:val="004D0922"/>
    <w:rsid w:val="004D0CC8"/>
    <w:rsid w:val="004D0D39"/>
    <w:rsid w:val="004D1053"/>
    <w:rsid w:val="004D122F"/>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F8E"/>
    <w:rsid w:val="004E0343"/>
    <w:rsid w:val="004E05D3"/>
    <w:rsid w:val="004E066F"/>
    <w:rsid w:val="004E0E63"/>
    <w:rsid w:val="004E14CB"/>
    <w:rsid w:val="004E1DFB"/>
    <w:rsid w:val="004E20AC"/>
    <w:rsid w:val="004E2328"/>
    <w:rsid w:val="004E23A7"/>
    <w:rsid w:val="004E2554"/>
    <w:rsid w:val="004E415C"/>
    <w:rsid w:val="004E4EA6"/>
    <w:rsid w:val="004E5418"/>
    <w:rsid w:val="004E6B02"/>
    <w:rsid w:val="004E6C8A"/>
    <w:rsid w:val="004E70BF"/>
    <w:rsid w:val="004E76F5"/>
    <w:rsid w:val="004F0076"/>
    <w:rsid w:val="004F0C43"/>
    <w:rsid w:val="004F0FFF"/>
    <w:rsid w:val="004F16E2"/>
    <w:rsid w:val="004F1DFE"/>
    <w:rsid w:val="004F1ECF"/>
    <w:rsid w:val="004F21EE"/>
    <w:rsid w:val="004F246C"/>
    <w:rsid w:val="004F3459"/>
    <w:rsid w:val="004F3868"/>
    <w:rsid w:val="004F3A84"/>
    <w:rsid w:val="004F3B03"/>
    <w:rsid w:val="004F40AD"/>
    <w:rsid w:val="004F44EE"/>
    <w:rsid w:val="004F44F9"/>
    <w:rsid w:val="004F49A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4F74"/>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3706"/>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937"/>
    <w:rsid w:val="00540D80"/>
    <w:rsid w:val="00541579"/>
    <w:rsid w:val="005416A1"/>
    <w:rsid w:val="00541DC9"/>
    <w:rsid w:val="005423E1"/>
    <w:rsid w:val="00542999"/>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4E3"/>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5DE"/>
    <w:rsid w:val="0056062D"/>
    <w:rsid w:val="00560865"/>
    <w:rsid w:val="00560D56"/>
    <w:rsid w:val="00561031"/>
    <w:rsid w:val="005610D2"/>
    <w:rsid w:val="0056119D"/>
    <w:rsid w:val="00561994"/>
    <w:rsid w:val="00561A3E"/>
    <w:rsid w:val="005625B0"/>
    <w:rsid w:val="00562EDA"/>
    <w:rsid w:val="005636BF"/>
    <w:rsid w:val="00563A91"/>
    <w:rsid w:val="00563E2C"/>
    <w:rsid w:val="00564486"/>
    <w:rsid w:val="0056462E"/>
    <w:rsid w:val="00564B0B"/>
    <w:rsid w:val="00564C5C"/>
    <w:rsid w:val="00564C66"/>
    <w:rsid w:val="00564C6E"/>
    <w:rsid w:val="00564D95"/>
    <w:rsid w:val="00564E69"/>
    <w:rsid w:val="005651C7"/>
    <w:rsid w:val="00565312"/>
    <w:rsid w:val="00565DA5"/>
    <w:rsid w:val="00566106"/>
    <w:rsid w:val="005662C6"/>
    <w:rsid w:val="00566558"/>
    <w:rsid w:val="005665E3"/>
    <w:rsid w:val="00566739"/>
    <w:rsid w:val="00566771"/>
    <w:rsid w:val="00566BAD"/>
    <w:rsid w:val="00566FFF"/>
    <w:rsid w:val="00567432"/>
    <w:rsid w:val="005674FA"/>
    <w:rsid w:val="005677B3"/>
    <w:rsid w:val="005677B6"/>
    <w:rsid w:val="00567EA1"/>
    <w:rsid w:val="0057014D"/>
    <w:rsid w:val="00570A04"/>
    <w:rsid w:val="00570D0A"/>
    <w:rsid w:val="0057170A"/>
    <w:rsid w:val="005718F1"/>
    <w:rsid w:val="00572570"/>
    <w:rsid w:val="005727D7"/>
    <w:rsid w:val="00572A2E"/>
    <w:rsid w:val="00572A4C"/>
    <w:rsid w:val="00572C60"/>
    <w:rsid w:val="00572DB0"/>
    <w:rsid w:val="00572EE1"/>
    <w:rsid w:val="0057301D"/>
    <w:rsid w:val="00573284"/>
    <w:rsid w:val="005736F1"/>
    <w:rsid w:val="00573AC1"/>
    <w:rsid w:val="00573DD4"/>
    <w:rsid w:val="00574029"/>
    <w:rsid w:val="0057424F"/>
    <w:rsid w:val="005743BD"/>
    <w:rsid w:val="00575332"/>
    <w:rsid w:val="00575F1E"/>
    <w:rsid w:val="005761F2"/>
    <w:rsid w:val="0057666A"/>
    <w:rsid w:val="00576F10"/>
    <w:rsid w:val="005771BC"/>
    <w:rsid w:val="005772A6"/>
    <w:rsid w:val="00577A07"/>
    <w:rsid w:val="00577B06"/>
    <w:rsid w:val="0058033C"/>
    <w:rsid w:val="00581A68"/>
    <w:rsid w:val="00581B00"/>
    <w:rsid w:val="005820C1"/>
    <w:rsid w:val="0058229F"/>
    <w:rsid w:val="00582555"/>
    <w:rsid w:val="00582D10"/>
    <w:rsid w:val="00582FDB"/>
    <w:rsid w:val="005836AF"/>
    <w:rsid w:val="0058370F"/>
    <w:rsid w:val="0058426B"/>
    <w:rsid w:val="00584381"/>
    <w:rsid w:val="0058454D"/>
    <w:rsid w:val="005851D2"/>
    <w:rsid w:val="0058532E"/>
    <w:rsid w:val="005854C4"/>
    <w:rsid w:val="00586247"/>
    <w:rsid w:val="005864FA"/>
    <w:rsid w:val="00586956"/>
    <w:rsid w:val="00586C79"/>
    <w:rsid w:val="00586F44"/>
    <w:rsid w:val="00587942"/>
    <w:rsid w:val="0059005E"/>
    <w:rsid w:val="00590164"/>
    <w:rsid w:val="005902F9"/>
    <w:rsid w:val="005904C5"/>
    <w:rsid w:val="00590740"/>
    <w:rsid w:val="00590995"/>
    <w:rsid w:val="00591628"/>
    <w:rsid w:val="005920C3"/>
    <w:rsid w:val="00592522"/>
    <w:rsid w:val="005929A6"/>
    <w:rsid w:val="005929C5"/>
    <w:rsid w:val="00592C8D"/>
    <w:rsid w:val="005931AE"/>
    <w:rsid w:val="0059377B"/>
    <w:rsid w:val="00594399"/>
    <w:rsid w:val="00594C56"/>
    <w:rsid w:val="0059523C"/>
    <w:rsid w:val="0059534B"/>
    <w:rsid w:val="00595472"/>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0F6"/>
    <w:rsid w:val="005A2454"/>
    <w:rsid w:val="005A2A9B"/>
    <w:rsid w:val="005A369F"/>
    <w:rsid w:val="005A3A9C"/>
    <w:rsid w:val="005A3CCD"/>
    <w:rsid w:val="005A3EF5"/>
    <w:rsid w:val="005A4F0D"/>
    <w:rsid w:val="005A62E8"/>
    <w:rsid w:val="005A64BF"/>
    <w:rsid w:val="005A64F5"/>
    <w:rsid w:val="005A6AD0"/>
    <w:rsid w:val="005A6C32"/>
    <w:rsid w:val="005A6C9E"/>
    <w:rsid w:val="005A6F3C"/>
    <w:rsid w:val="005A7470"/>
    <w:rsid w:val="005A74E8"/>
    <w:rsid w:val="005A7547"/>
    <w:rsid w:val="005B039B"/>
    <w:rsid w:val="005B05C2"/>
    <w:rsid w:val="005B05ED"/>
    <w:rsid w:val="005B0A63"/>
    <w:rsid w:val="005B0C52"/>
    <w:rsid w:val="005B15C2"/>
    <w:rsid w:val="005B19E5"/>
    <w:rsid w:val="005B2439"/>
    <w:rsid w:val="005B25EB"/>
    <w:rsid w:val="005B3056"/>
    <w:rsid w:val="005B3177"/>
    <w:rsid w:val="005B36AB"/>
    <w:rsid w:val="005B36B4"/>
    <w:rsid w:val="005B37A7"/>
    <w:rsid w:val="005B3D5F"/>
    <w:rsid w:val="005B4561"/>
    <w:rsid w:val="005B460F"/>
    <w:rsid w:val="005B49ED"/>
    <w:rsid w:val="005B51F4"/>
    <w:rsid w:val="005B5885"/>
    <w:rsid w:val="005B622A"/>
    <w:rsid w:val="005B6C12"/>
    <w:rsid w:val="005B6C6F"/>
    <w:rsid w:val="005B7577"/>
    <w:rsid w:val="005B7A3F"/>
    <w:rsid w:val="005B7AD4"/>
    <w:rsid w:val="005B7CF7"/>
    <w:rsid w:val="005B7FE3"/>
    <w:rsid w:val="005C0023"/>
    <w:rsid w:val="005C00BF"/>
    <w:rsid w:val="005C0348"/>
    <w:rsid w:val="005C03D4"/>
    <w:rsid w:val="005C0A98"/>
    <w:rsid w:val="005C0E69"/>
    <w:rsid w:val="005C0FCA"/>
    <w:rsid w:val="005C107E"/>
    <w:rsid w:val="005C1276"/>
    <w:rsid w:val="005C128A"/>
    <w:rsid w:val="005C1947"/>
    <w:rsid w:val="005C25A5"/>
    <w:rsid w:val="005C319B"/>
    <w:rsid w:val="005C31D1"/>
    <w:rsid w:val="005C3464"/>
    <w:rsid w:val="005C3F86"/>
    <w:rsid w:val="005C43DF"/>
    <w:rsid w:val="005C4902"/>
    <w:rsid w:val="005C4B21"/>
    <w:rsid w:val="005C51C2"/>
    <w:rsid w:val="005C5490"/>
    <w:rsid w:val="005C5B2B"/>
    <w:rsid w:val="005C5DFA"/>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71"/>
    <w:rsid w:val="005D2B9B"/>
    <w:rsid w:val="005D3369"/>
    <w:rsid w:val="005D3BBF"/>
    <w:rsid w:val="005D3E5B"/>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D3"/>
    <w:rsid w:val="005E529F"/>
    <w:rsid w:val="005E54EC"/>
    <w:rsid w:val="005E55AA"/>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C07"/>
    <w:rsid w:val="006034A7"/>
    <w:rsid w:val="0060400B"/>
    <w:rsid w:val="00604275"/>
    <w:rsid w:val="0060451A"/>
    <w:rsid w:val="00604847"/>
    <w:rsid w:val="00604D12"/>
    <w:rsid w:val="0060508B"/>
    <w:rsid w:val="00605CBE"/>
    <w:rsid w:val="00606964"/>
    <w:rsid w:val="00606DD8"/>
    <w:rsid w:val="00607C77"/>
    <w:rsid w:val="00607D29"/>
    <w:rsid w:val="00610135"/>
    <w:rsid w:val="00610445"/>
    <w:rsid w:val="00611234"/>
    <w:rsid w:val="0061131E"/>
    <w:rsid w:val="0061155D"/>
    <w:rsid w:val="0061186C"/>
    <w:rsid w:val="00611AC2"/>
    <w:rsid w:val="00611BFD"/>
    <w:rsid w:val="0061247F"/>
    <w:rsid w:val="006127B0"/>
    <w:rsid w:val="00612863"/>
    <w:rsid w:val="00612936"/>
    <w:rsid w:val="00612B46"/>
    <w:rsid w:val="00613472"/>
    <w:rsid w:val="006134E7"/>
    <w:rsid w:val="00613D72"/>
    <w:rsid w:val="0061448A"/>
    <w:rsid w:val="00614850"/>
    <w:rsid w:val="00614F00"/>
    <w:rsid w:val="0061502F"/>
    <w:rsid w:val="0061557A"/>
    <w:rsid w:val="0061574F"/>
    <w:rsid w:val="0061580A"/>
    <w:rsid w:val="006159E4"/>
    <w:rsid w:val="00615A96"/>
    <w:rsid w:val="00616038"/>
    <w:rsid w:val="00616942"/>
    <w:rsid w:val="00616BB2"/>
    <w:rsid w:val="00617417"/>
    <w:rsid w:val="00617547"/>
    <w:rsid w:val="006177D1"/>
    <w:rsid w:val="00617BC9"/>
    <w:rsid w:val="00617F39"/>
    <w:rsid w:val="0062093A"/>
    <w:rsid w:val="00620E17"/>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281"/>
    <w:rsid w:val="006308AD"/>
    <w:rsid w:val="00630A98"/>
    <w:rsid w:val="00631259"/>
    <w:rsid w:val="00631C31"/>
    <w:rsid w:val="00631FE8"/>
    <w:rsid w:val="0063224E"/>
    <w:rsid w:val="00632449"/>
    <w:rsid w:val="00632CE3"/>
    <w:rsid w:val="00632E8A"/>
    <w:rsid w:val="0063315E"/>
    <w:rsid w:val="006331FF"/>
    <w:rsid w:val="006332EE"/>
    <w:rsid w:val="00633C9C"/>
    <w:rsid w:val="00633CB5"/>
    <w:rsid w:val="00634AFB"/>
    <w:rsid w:val="00634B66"/>
    <w:rsid w:val="00635498"/>
    <w:rsid w:val="006358D6"/>
    <w:rsid w:val="00635A02"/>
    <w:rsid w:val="006365C0"/>
    <w:rsid w:val="006366FA"/>
    <w:rsid w:val="006367DA"/>
    <w:rsid w:val="006368D3"/>
    <w:rsid w:val="0063712C"/>
    <w:rsid w:val="00637A9A"/>
    <w:rsid w:val="00637E55"/>
    <w:rsid w:val="00640388"/>
    <w:rsid w:val="006403F6"/>
    <w:rsid w:val="00640511"/>
    <w:rsid w:val="00640DFF"/>
    <w:rsid w:val="00641033"/>
    <w:rsid w:val="00641153"/>
    <w:rsid w:val="00641BD1"/>
    <w:rsid w:val="00641DCB"/>
    <w:rsid w:val="00642066"/>
    <w:rsid w:val="006424E5"/>
    <w:rsid w:val="0064255B"/>
    <w:rsid w:val="00642574"/>
    <w:rsid w:val="00642A88"/>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19D"/>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380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948"/>
    <w:rsid w:val="006609F8"/>
    <w:rsid w:val="00660ADB"/>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7009E"/>
    <w:rsid w:val="00670507"/>
    <w:rsid w:val="006705EB"/>
    <w:rsid w:val="00670735"/>
    <w:rsid w:val="00670C9C"/>
    <w:rsid w:val="00671149"/>
    <w:rsid w:val="00672219"/>
    <w:rsid w:val="00672AB6"/>
    <w:rsid w:val="00672DAF"/>
    <w:rsid w:val="00673145"/>
    <w:rsid w:val="00673291"/>
    <w:rsid w:val="006734FE"/>
    <w:rsid w:val="00673AB4"/>
    <w:rsid w:val="00673AFB"/>
    <w:rsid w:val="00673EC0"/>
    <w:rsid w:val="006740EF"/>
    <w:rsid w:val="006741F0"/>
    <w:rsid w:val="006747AC"/>
    <w:rsid w:val="0067485A"/>
    <w:rsid w:val="00674BA3"/>
    <w:rsid w:val="00674BCB"/>
    <w:rsid w:val="00675215"/>
    <w:rsid w:val="006755C2"/>
    <w:rsid w:val="006756DA"/>
    <w:rsid w:val="00675884"/>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2042"/>
    <w:rsid w:val="00682464"/>
    <w:rsid w:val="0068264A"/>
    <w:rsid w:val="0068265D"/>
    <w:rsid w:val="00682750"/>
    <w:rsid w:val="00682A8F"/>
    <w:rsid w:val="00682C83"/>
    <w:rsid w:val="006830B4"/>
    <w:rsid w:val="0068329B"/>
    <w:rsid w:val="00683959"/>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87A55"/>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446A"/>
    <w:rsid w:val="00694498"/>
    <w:rsid w:val="00694D5D"/>
    <w:rsid w:val="00694E59"/>
    <w:rsid w:val="00694F8C"/>
    <w:rsid w:val="006955A5"/>
    <w:rsid w:val="00695DF0"/>
    <w:rsid w:val="0069633E"/>
    <w:rsid w:val="00696393"/>
    <w:rsid w:val="006966E0"/>
    <w:rsid w:val="00696F88"/>
    <w:rsid w:val="006970F0"/>
    <w:rsid w:val="0069733E"/>
    <w:rsid w:val="00697761"/>
    <w:rsid w:val="006977CC"/>
    <w:rsid w:val="006A0281"/>
    <w:rsid w:val="006A0359"/>
    <w:rsid w:val="006A042F"/>
    <w:rsid w:val="006A1313"/>
    <w:rsid w:val="006A1459"/>
    <w:rsid w:val="006A168D"/>
    <w:rsid w:val="006A1830"/>
    <w:rsid w:val="006A2F55"/>
    <w:rsid w:val="006A3056"/>
    <w:rsid w:val="006A35BD"/>
    <w:rsid w:val="006A3629"/>
    <w:rsid w:val="006A369C"/>
    <w:rsid w:val="006A3874"/>
    <w:rsid w:val="006A395C"/>
    <w:rsid w:val="006A3AE8"/>
    <w:rsid w:val="006A3FD2"/>
    <w:rsid w:val="006A4095"/>
    <w:rsid w:val="006A446C"/>
    <w:rsid w:val="006A46A7"/>
    <w:rsid w:val="006A4A4E"/>
    <w:rsid w:val="006A5591"/>
    <w:rsid w:val="006A5C86"/>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60DF"/>
    <w:rsid w:val="006D6220"/>
    <w:rsid w:val="006D6273"/>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86E"/>
    <w:rsid w:val="006E2F85"/>
    <w:rsid w:val="006E3403"/>
    <w:rsid w:val="006E3408"/>
    <w:rsid w:val="006E3A57"/>
    <w:rsid w:val="006E4048"/>
    <w:rsid w:val="006E4217"/>
    <w:rsid w:val="006E44A7"/>
    <w:rsid w:val="006E46B8"/>
    <w:rsid w:val="006E54B3"/>
    <w:rsid w:val="006E54E1"/>
    <w:rsid w:val="006E56F5"/>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47"/>
    <w:rsid w:val="006F1DA9"/>
    <w:rsid w:val="006F2110"/>
    <w:rsid w:val="006F257C"/>
    <w:rsid w:val="006F2884"/>
    <w:rsid w:val="006F2E00"/>
    <w:rsid w:val="006F2EE4"/>
    <w:rsid w:val="006F38FF"/>
    <w:rsid w:val="006F3982"/>
    <w:rsid w:val="006F3C7B"/>
    <w:rsid w:val="006F4479"/>
    <w:rsid w:val="006F44A0"/>
    <w:rsid w:val="006F4630"/>
    <w:rsid w:val="006F48A3"/>
    <w:rsid w:val="006F4AF1"/>
    <w:rsid w:val="006F5576"/>
    <w:rsid w:val="006F5AEF"/>
    <w:rsid w:val="006F5FBD"/>
    <w:rsid w:val="006F61FC"/>
    <w:rsid w:val="006F65C9"/>
    <w:rsid w:val="006F6712"/>
    <w:rsid w:val="006F6787"/>
    <w:rsid w:val="006F6854"/>
    <w:rsid w:val="006F69EE"/>
    <w:rsid w:val="006F6A23"/>
    <w:rsid w:val="006F6C2D"/>
    <w:rsid w:val="006F6DD8"/>
    <w:rsid w:val="006F73DC"/>
    <w:rsid w:val="006F7819"/>
    <w:rsid w:val="007002D7"/>
    <w:rsid w:val="007006D6"/>
    <w:rsid w:val="00700D12"/>
    <w:rsid w:val="00700D3F"/>
    <w:rsid w:val="00700F67"/>
    <w:rsid w:val="00700FC3"/>
    <w:rsid w:val="00701041"/>
    <w:rsid w:val="007013B6"/>
    <w:rsid w:val="00701955"/>
    <w:rsid w:val="00702159"/>
    <w:rsid w:val="00702411"/>
    <w:rsid w:val="00702B46"/>
    <w:rsid w:val="00702D05"/>
    <w:rsid w:val="00702DFF"/>
    <w:rsid w:val="00703165"/>
    <w:rsid w:val="007034AA"/>
    <w:rsid w:val="007034CB"/>
    <w:rsid w:val="0070357C"/>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AD6"/>
    <w:rsid w:val="00710EED"/>
    <w:rsid w:val="00710F77"/>
    <w:rsid w:val="00711113"/>
    <w:rsid w:val="00711131"/>
    <w:rsid w:val="007111E9"/>
    <w:rsid w:val="00711670"/>
    <w:rsid w:val="00711B33"/>
    <w:rsid w:val="00712196"/>
    <w:rsid w:val="007125BF"/>
    <w:rsid w:val="007133EC"/>
    <w:rsid w:val="00713425"/>
    <w:rsid w:val="00713C9B"/>
    <w:rsid w:val="00713C9E"/>
    <w:rsid w:val="00713DBF"/>
    <w:rsid w:val="00713F0D"/>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5DF"/>
    <w:rsid w:val="007206CE"/>
    <w:rsid w:val="0072125A"/>
    <w:rsid w:val="00721C8B"/>
    <w:rsid w:val="00721D61"/>
    <w:rsid w:val="00721FBA"/>
    <w:rsid w:val="0072216B"/>
    <w:rsid w:val="00722329"/>
    <w:rsid w:val="0072267B"/>
    <w:rsid w:val="007227CC"/>
    <w:rsid w:val="00722C89"/>
    <w:rsid w:val="00723240"/>
    <w:rsid w:val="00723324"/>
    <w:rsid w:val="0072335F"/>
    <w:rsid w:val="00723558"/>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EAB"/>
    <w:rsid w:val="007330D7"/>
    <w:rsid w:val="007330E3"/>
    <w:rsid w:val="0073349C"/>
    <w:rsid w:val="0073376A"/>
    <w:rsid w:val="00733E8E"/>
    <w:rsid w:val="00733FC1"/>
    <w:rsid w:val="007341DF"/>
    <w:rsid w:val="0073466F"/>
    <w:rsid w:val="007346EF"/>
    <w:rsid w:val="00734849"/>
    <w:rsid w:val="00734987"/>
    <w:rsid w:val="00734E76"/>
    <w:rsid w:val="00735417"/>
    <w:rsid w:val="007354B3"/>
    <w:rsid w:val="00735526"/>
    <w:rsid w:val="00735A8F"/>
    <w:rsid w:val="00735D2B"/>
    <w:rsid w:val="00736329"/>
    <w:rsid w:val="0073642E"/>
    <w:rsid w:val="0073666D"/>
    <w:rsid w:val="00736D52"/>
    <w:rsid w:val="00736DF6"/>
    <w:rsid w:val="00736E98"/>
    <w:rsid w:val="0073718E"/>
    <w:rsid w:val="007372D5"/>
    <w:rsid w:val="007372DA"/>
    <w:rsid w:val="00737354"/>
    <w:rsid w:val="00737442"/>
    <w:rsid w:val="007377C4"/>
    <w:rsid w:val="00737B83"/>
    <w:rsid w:val="00737D95"/>
    <w:rsid w:val="00737EE4"/>
    <w:rsid w:val="00740747"/>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553D"/>
    <w:rsid w:val="007455A8"/>
    <w:rsid w:val="00745C0D"/>
    <w:rsid w:val="00745D38"/>
    <w:rsid w:val="00746041"/>
    <w:rsid w:val="00746A6D"/>
    <w:rsid w:val="00746C08"/>
    <w:rsid w:val="00746FD1"/>
    <w:rsid w:val="00747EC9"/>
    <w:rsid w:val="00750299"/>
    <w:rsid w:val="007505FB"/>
    <w:rsid w:val="0075063F"/>
    <w:rsid w:val="007507DC"/>
    <w:rsid w:val="00750AC2"/>
    <w:rsid w:val="00750BE6"/>
    <w:rsid w:val="00750C65"/>
    <w:rsid w:val="00750CB5"/>
    <w:rsid w:val="00750E88"/>
    <w:rsid w:val="0075133B"/>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629"/>
    <w:rsid w:val="0076296A"/>
    <w:rsid w:val="00762DFA"/>
    <w:rsid w:val="00762E47"/>
    <w:rsid w:val="00764778"/>
    <w:rsid w:val="00764ECF"/>
    <w:rsid w:val="0076531A"/>
    <w:rsid w:val="00765421"/>
    <w:rsid w:val="0076546D"/>
    <w:rsid w:val="007655E9"/>
    <w:rsid w:val="00765864"/>
    <w:rsid w:val="0076586E"/>
    <w:rsid w:val="007659DD"/>
    <w:rsid w:val="0076622C"/>
    <w:rsid w:val="00766479"/>
    <w:rsid w:val="00766A2B"/>
    <w:rsid w:val="00766DDD"/>
    <w:rsid w:val="00766FFD"/>
    <w:rsid w:val="007670F0"/>
    <w:rsid w:val="00770441"/>
    <w:rsid w:val="00770C60"/>
    <w:rsid w:val="00770E78"/>
    <w:rsid w:val="00771D69"/>
    <w:rsid w:val="00771D9D"/>
    <w:rsid w:val="0077219C"/>
    <w:rsid w:val="007726A7"/>
    <w:rsid w:val="007726F1"/>
    <w:rsid w:val="0077302C"/>
    <w:rsid w:val="0077311D"/>
    <w:rsid w:val="00773B75"/>
    <w:rsid w:val="00773C87"/>
    <w:rsid w:val="007742C2"/>
    <w:rsid w:val="007743F6"/>
    <w:rsid w:val="0077536A"/>
    <w:rsid w:val="00775397"/>
    <w:rsid w:val="00775BC0"/>
    <w:rsid w:val="00775C1B"/>
    <w:rsid w:val="00775D80"/>
    <w:rsid w:val="007764EE"/>
    <w:rsid w:val="00776FEC"/>
    <w:rsid w:val="007776B4"/>
    <w:rsid w:val="0078053D"/>
    <w:rsid w:val="00780611"/>
    <w:rsid w:val="00780927"/>
    <w:rsid w:val="007810AF"/>
    <w:rsid w:val="00781D8E"/>
    <w:rsid w:val="0078220A"/>
    <w:rsid w:val="00782B0A"/>
    <w:rsid w:val="007832CA"/>
    <w:rsid w:val="00783537"/>
    <w:rsid w:val="00783D9D"/>
    <w:rsid w:val="00783E94"/>
    <w:rsid w:val="007848B7"/>
    <w:rsid w:val="00784957"/>
    <w:rsid w:val="007849EB"/>
    <w:rsid w:val="00784ECA"/>
    <w:rsid w:val="00784FEC"/>
    <w:rsid w:val="00785275"/>
    <w:rsid w:val="007857B4"/>
    <w:rsid w:val="007857D8"/>
    <w:rsid w:val="00785AA3"/>
    <w:rsid w:val="00785CB0"/>
    <w:rsid w:val="00785E4E"/>
    <w:rsid w:val="00786000"/>
    <w:rsid w:val="00786030"/>
    <w:rsid w:val="0078603F"/>
    <w:rsid w:val="00786356"/>
    <w:rsid w:val="00786FB4"/>
    <w:rsid w:val="00786FF8"/>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439"/>
    <w:rsid w:val="00793771"/>
    <w:rsid w:val="00793C1D"/>
    <w:rsid w:val="00793E12"/>
    <w:rsid w:val="00793E69"/>
    <w:rsid w:val="00793EC3"/>
    <w:rsid w:val="00793FDC"/>
    <w:rsid w:val="007941CF"/>
    <w:rsid w:val="007947EF"/>
    <w:rsid w:val="00794BB1"/>
    <w:rsid w:val="007958B9"/>
    <w:rsid w:val="00795AB9"/>
    <w:rsid w:val="00795B34"/>
    <w:rsid w:val="00795D15"/>
    <w:rsid w:val="00795FAA"/>
    <w:rsid w:val="00795FC9"/>
    <w:rsid w:val="007960BE"/>
    <w:rsid w:val="00796765"/>
    <w:rsid w:val="0079725B"/>
    <w:rsid w:val="0079779B"/>
    <w:rsid w:val="007978E6"/>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A7ADB"/>
    <w:rsid w:val="007B087A"/>
    <w:rsid w:val="007B0BA3"/>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8F9"/>
    <w:rsid w:val="007D29D1"/>
    <w:rsid w:val="007D2C58"/>
    <w:rsid w:val="007D2D68"/>
    <w:rsid w:val="007D2E32"/>
    <w:rsid w:val="007D3655"/>
    <w:rsid w:val="007D3A5B"/>
    <w:rsid w:val="007D3D49"/>
    <w:rsid w:val="007D40C5"/>
    <w:rsid w:val="007D42F7"/>
    <w:rsid w:val="007D435F"/>
    <w:rsid w:val="007D46F6"/>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214D"/>
    <w:rsid w:val="007F24E1"/>
    <w:rsid w:val="007F26EC"/>
    <w:rsid w:val="007F28E2"/>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923"/>
    <w:rsid w:val="008150FA"/>
    <w:rsid w:val="00815F40"/>
    <w:rsid w:val="008162B8"/>
    <w:rsid w:val="008162DD"/>
    <w:rsid w:val="00816529"/>
    <w:rsid w:val="008169A4"/>
    <w:rsid w:val="00816A66"/>
    <w:rsid w:val="00816BA0"/>
    <w:rsid w:val="00816BA2"/>
    <w:rsid w:val="00817033"/>
    <w:rsid w:val="0081705D"/>
    <w:rsid w:val="00817543"/>
    <w:rsid w:val="00817678"/>
    <w:rsid w:val="008200CA"/>
    <w:rsid w:val="00820ABF"/>
    <w:rsid w:val="00820C3A"/>
    <w:rsid w:val="008216E6"/>
    <w:rsid w:val="00822012"/>
    <w:rsid w:val="0082224D"/>
    <w:rsid w:val="008222A3"/>
    <w:rsid w:val="00822CDE"/>
    <w:rsid w:val="00822EB2"/>
    <w:rsid w:val="0082323E"/>
    <w:rsid w:val="00823370"/>
    <w:rsid w:val="008234B1"/>
    <w:rsid w:val="008236FB"/>
    <w:rsid w:val="008238C5"/>
    <w:rsid w:val="008248CE"/>
    <w:rsid w:val="008249EF"/>
    <w:rsid w:val="00824C83"/>
    <w:rsid w:val="008257F1"/>
    <w:rsid w:val="008258E0"/>
    <w:rsid w:val="00825B9E"/>
    <w:rsid w:val="00825BE1"/>
    <w:rsid w:val="00825E9D"/>
    <w:rsid w:val="008262B6"/>
    <w:rsid w:val="008263F4"/>
    <w:rsid w:val="00827737"/>
    <w:rsid w:val="008277D2"/>
    <w:rsid w:val="00827B9B"/>
    <w:rsid w:val="00830103"/>
    <w:rsid w:val="008303F2"/>
    <w:rsid w:val="00830893"/>
    <w:rsid w:val="00831007"/>
    <w:rsid w:val="0083110C"/>
    <w:rsid w:val="008314E4"/>
    <w:rsid w:val="0083172B"/>
    <w:rsid w:val="00831922"/>
    <w:rsid w:val="00831A43"/>
    <w:rsid w:val="00831CE3"/>
    <w:rsid w:val="00831E21"/>
    <w:rsid w:val="0083202C"/>
    <w:rsid w:val="008324B4"/>
    <w:rsid w:val="00832BDE"/>
    <w:rsid w:val="00832CDC"/>
    <w:rsid w:val="00832ED2"/>
    <w:rsid w:val="00833456"/>
    <w:rsid w:val="00833693"/>
    <w:rsid w:val="00833BDC"/>
    <w:rsid w:val="0083482A"/>
    <w:rsid w:val="00835106"/>
    <w:rsid w:val="00835352"/>
    <w:rsid w:val="008357F3"/>
    <w:rsid w:val="00835B57"/>
    <w:rsid w:val="00835CEC"/>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8C"/>
    <w:rsid w:val="008567D3"/>
    <w:rsid w:val="00856D48"/>
    <w:rsid w:val="00857102"/>
    <w:rsid w:val="00857A1F"/>
    <w:rsid w:val="00857ABD"/>
    <w:rsid w:val="00857C54"/>
    <w:rsid w:val="008600CF"/>
    <w:rsid w:val="008603B1"/>
    <w:rsid w:val="0086053A"/>
    <w:rsid w:val="00860970"/>
    <w:rsid w:val="00860C36"/>
    <w:rsid w:val="00860C99"/>
    <w:rsid w:val="00860FBE"/>
    <w:rsid w:val="0086117A"/>
    <w:rsid w:val="0086189A"/>
    <w:rsid w:val="00862568"/>
    <w:rsid w:val="00862B09"/>
    <w:rsid w:val="00862E0F"/>
    <w:rsid w:val="00863426"/>
    <w:rsid w:val="00863442"/>
    <w:rsid w:val="008645FC"/>
    <w:rsid w:val="00865D15"/>
    <w:rsid w:val="00866251"/>
    <w:rsid w:val="008663B0"/>
    <w:rsid w:val="008666D1"/>
    <w:rsid w:val="008667BC"/>
    <w:rsid w:val="008667E2"/>
    <w:rsid w:val="00866B4D"/>
    <w:rsid w:val="00866E96"/>
    <w:rsid w:val="0086744F"/>
    <w:rsid w:val="00867A65"/>
    <w:rsid w:val="0087013B"/>
    <w:rsid w:val="008709BA"/>
    <w:rsid w:val="00870A83"/>
    <w:rsid w:val="00871390"/>
    <w:rsid w:val="008714A1"/>
    <w:rsid w:val="00872029"/>
    <w:rsid w:val="0087220C"/>
    <w:rsid w:val="00872A83"/>
    <w:rsid w:val="008731D1"/>
    <w:rsid w:val="00873BC7"/>
    <w:rsid w:val="00874211"/>
    <w:rsid w:val="00874377"/>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570"/>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45"/>
    <w:rsid w:val="008863CE"/>
    <w:rsid w:val="0088647F"/>
    <w:rsid w:val="00886512"/>
    <w:rsid w:val="00886C7B"/>
    <w:rsid w:val="0088748D"/>
    <w:rsid w:val="0088772F"/>
    <w:rsid w:val="00887AF6"/>
    <w:rsid w:val="00887C45"/>
    <w:rsid w:val="00887EE3"/>
    <w:rsid w:val="0089001B"/>
    <w:rsid w:val="008900D9"/>
    <w:rsid w:val="00890394"/>
    <w:rsid w:val="008904C5"/>
    <w:rsid w:val="0089074D"/>
    <w:rsid w:val="00890783"/>
    <w:rsid w:val="00891D2C"/>
    <w:rsid w:val="00892543"/>
    <w:rsid w:val="008927EC"/>
    <w:rsid w:val="00892A58"/>
    <w:rsid w:val="00892A78"/>
    <w:rsid w:val="00892CBB"/>
    <w:rsid w:val="00892CCC"/>
    <w:rsid w:val="00892D6F"/>
    <w:rsid w:val="0089376D"/>
    <w:rsid w:val="00893ADB"/>
    <w:rsid w:val="00893D09"/>
    <w:rsid w:val="00893D7A"/>
    <w:rsid w:val="008943C0"/>
    <w:rsid w:val="00894730"/>
    <w:rsid w:val="00894877"/>
    <w:rsid w:val="00894906"/>
    <w:rsid w:val="00894AB8"/>
    <w:rsid w:val="00895049"/>
    <w:rsid w:val="00895112"/>
    <w:rsid w:val="0089525E"/>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073"/>
    <w:rsid w:val="008B7EC3"/>
    <w:rsid w:val="008B7F5D"/>
    <w:rsid w:val="008C021E"/>
    <w:rsid w:val="008C0319"/>
    <w:rsid w:val="008C05A9"/>
    <w:rsid w:val="008C05CE"/>
    <w:rsid w:val="008C0A60"/>
    <w:rsid w:val="008C0F36"/>
    <w:rsid w:val="008C1541"/>
    <w:rsid w:val="008C1871"/>
    <w:rsid w:val="008C1AA5"/>
    <w:rsid w:val="008C1B28"/>
    <w:rsid w:val="008C1CEE"/>
    <w:rsid w:val="008C1DEA"/>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D07F3"/>
    <w:rsid w:val="008D0F24"/>
    <w:rsid w:val="008D127D"/>
    <w:rsid w:val="008D169B"/>
    <w:rsid w:val="008D1A9A"/>
    <w:rsid w:val="008D2150"/>
    <w:rsid w:val="008D2461"/>
    <w:rsid w:val="008D271F"/>
    <w:rsid w:val="008D3747"/>
    <w:rsid w:val="008D3D0B"/>
    <w:rsid w:val="008D3DF9"/>
    <w:rsid w:val="008D4233"/>
    <w:rsid w:val="008D436F"/>
    <w:rsid w:val="008D474E"/>
    <w:rsid w:val="008D4FDA"/>
    <w:rsid w:val="008D562C"/>
    <w:rsid w:val="008D5A1C"/>
    <w:rsid w:val="008D629A"/>
    <w:rsid w:val="008D69D5"/>
    <w:rsid w:val="008D7410"/>
    <w:rsid w:val="008D7883"/>
    <w:rsid w:val="008D7B3B"/>
    <w:rsid w:val="008E00C7"/>
    <w:rsid w:val="008E01E5"/>
    <w:rsid w:val="008E03B3"/>
    <w:rsid w:val="008E07B3"/>
    <w:rsid w:val="008E0CAC"/>
    <w:rsid w:val="008E0FC4"/>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CCA"/>
    <w:rsid w:val="00905F43"/>
    <w:rsid w:val="00906332"/>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810"/>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407B"/>
    <w:rsid w:val="00924145"/>
    <w:rsid w:val="00924343"/>
    <w:rsid w:val="00924753"/>
    <w:rsid w:val="00925117"/>
    <w:rsid w:val="00925148"/>
    <w:rsid w:val="00925B81"/>
    <w:rsid w:val="00925E77"/>
    <w:rsid w:val="009262CF"/>
    <w:rsid w:val="0092635A"/>
    <w:rsid w:val="00926D08"/>
    <w:rsid w:val="00926E10"/>
    <w:rsid w:val="009271B9"/>
    <w:rsid w:val="00927627"/>
    <w:rsid w:val="009279D4"/>
    <w:rsid w:val="00927A58"/>
    <w:rsid w:val="0093032D"/>
    <w:rsid w:val="0093035B"/>
    <w:rsid w:val="0093046F"/>
    <w:rsid w:val="0093061F"/>
    <w:rsid w:val="009308E3"/>
    <w:rsid w:val="00930A38"/>
    <w:rsid w:val="00930B49"/>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B48"/>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878"/>
    <w:rsid w:val="009538B7"/>
    <w:rsid w:val="00953A7B"/>
    <w:rsid w:val="009540CE"/>
    <w:rsid w:val="00954619"/>
    <w:rsid w:val="00955468"/>
    <w:rsid w:val="0095556C"/>
    <w:rsid w:val="0095572E"/>
    <w:rsid w:val="00956143"/>
    <w:rsid w:val="009565F5"/>
    <w:rsid w:val="00956922"/>
    <w:rsid w:val="009569D9"/>
    <w:rsid w:val="00956ED3"/>
    <w:rsid w:val="0095711F"/>
    <w:rsid w:val="00957380"/>
    <w:rsid w:val="0096005D"/>
    <w:rsid w:val="00960189"/>
    <w:rsid w:val="009603C4"/>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31C4"/>
    <w:rsid w:val="00983CB4"/>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E1F"/>
    <w:rsid w:val="009A3E2A"/>
    <w:rsid w:val="009A483C"/>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6EF"/>
    <w:rsid w:val="009C2EDB"/>
    <w:rsid w:val="009C313C"/>
    <w:rsid w:val="009C318A"/>
    <w:rsid w:val="009C3492"/>
    <w:rsid w:val="009C3558"/>
    <w:rsid w:val="009C40B6"/>
    <w:rsid w:val="009C40E5"/>
    <w:rsid w:val="009C4755"/>
    <w:rsid w:val="009C4A88"/>
    <w:rsid w:val="009C50E4"/>
    <w:rsid w:val="009C51A0"/>
    <w:rsid w:val="009C5220"/>
    <w:rsid w:val="009C5320"/>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3D"/>
    <w:rsid w:val="009D2961"/>
    <w:rsid w:val="009D311C"/>
    <w:rsid w:val="009D33CA"/>
    <w:rsid w:val="009D35BD"/>
    <w:rsid w:val="009D35EC"/>
    <w:rsid w:val="009D377A"/>
    <w:rsid w:val="009D3A23"/>
    <w:rsid w:val="009D3A2D"/>
    <w:rsid w:val="009D4667"/>
    <w:rsid w:val="009D4BC9"/>
    <w:rsid w:val="009D4F1C"/>
    <w:rsid w:val="009D530B"/>
    <w:rsid w:val="009D57CA"/>
    <w:rsid w:val="009D5855"/>
    <w:rsid w:val="009D58F3"/>
    <w:rsid w:val="009D5908"/>
    <w:rsid w:val="009D5C88"/>
    <w:rsid w:val="009D6102"/>
    <w:rsid w:val="009D61BE"/>
    <w:rsid w:val="009D6DE1"/>
    <w:rsid w:val="009D6EB2"/>
    <w:rsid w:val="009D79CF"/>
    <w:rsid w:val="009D7C33"/>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25A"/>
    <w:rsid w:val="009F2327"/>
    <w:rsid w:val="009F233D"/>
    <w:rsid w:val="009F252D"/>
    <w:rsid w:val="009F2759"/>
    <w:rsid w:val="009F2886"/>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C31"/>
    <w:rsid w:val="009F7D42"/>
    <w:rsid w:val="00A000F0"/>
    <w:rsid w:val="00A00133"/>
    <w:rsid w:val="00A0074A"/>
    <w:rsid w:val="00A00FFD"/>
    <w:rsid w:val="00A01457"/>
    <w:rsid w:val="00A017F2"/>
    <w:rsid w:val="00A01E64"/>
    <w:rsid w:val="00A023DA"/>
    <w:rsid w:val="00A02434"/>
    <w:rsid w:val="00A02A65"/>
    <w:rsid w:val="00A02FFB"/>
    <w:rsid w:val="00A03383"/>
    <w:rsid w:val="00A03A06"/>
    <w:rsid w:val="00A03AA6"/>
    <w:rsid w:val="00A03E6C"/>
    <w:rsid w:val="00A041D3"/>
    <w:rsid w:val="00A04607"/>
    <w:rsid w:val="00A04787"/>
    <w:rsid w:val="00A051E3"/>
    <w:rsid w:val="00A05753"/>
    <w:rsid w:val="00A05A1A"/>
    <w:rsid w:val="00A06165"/>
    <w:rsid w:val="00A06276"/>
    <w:rsid w:val="00A06973"/>
    <w:rsid w:val="00A069E2"/>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5D2D"/>
    <w:rsid w:val="00A161D0"/>
    <w:rsid w:val="00A163B8"/>
    <w:rsid w:val="00A16C22"/>
    <w:rsid w:val="00A178C5"/>
    <w:rsid w:val="00A17B89"/>
    <w:rsid w:val="00A17D4F"/>
    <w:rsid w:val="00A20075"/>
    <w:rsid w:val="00A20093"/>
    <w:rsid w:val="00A20760"/>
    <w:rsid w:val="00A21113"/>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B52"/>
    <w:rsid w:val="00A32C05"/>
    <w:rsid w:val="00A32D80"/>
    <w:rsid w:val="00A32DC0"/>
    <w:rsid w:val="00A3316F"/>
    <w:rsid w:val="00A333C2"/>
    <w:rsid w:val="00A333DC"/>
    <w:rsid w:val="00A33667"/>
    <w:rsid w:val="00A336A4"/>
    <w:rsid w:val="00A33AE5"/>
    <w:rsid w:val="00A33C3B"/>
    <w:rsid w:val="00A33CCE"/>
    <w:rsid w:val="00A33FE8"/>
    <w:rsid w:val="00A34233"/>
    <w:rsid w:val="00A3493A"/>
    <w:rsid w:val="00A34BB4"/>
    <w:rsid w:val="00A34BE2"/>
    <w:rsid w:val="00A34CB5"/>
    <w:rsid w:val="00A35069"/>
    <w:rsid w:val="00A35145"/>
    <w:rsid w:val="00A354B5"/>
    <w:rsid w:val="00A35826"/>
    <w:rsid w:val="00A35867"/>
    <w:rsid w:val="00A35B49"/>
    <w:rsid w:val="00A35BAC"/>
    <w:rsid w:val="00A366C6"/>
    <w:rsid w:val="00A36DE6"/>
    <w:rsid w:val="00A37144"/>
    <w:rsid w:val="00A40C70"/>
    <w:rsid w:val="00A40DED"/>
    <w:rsid w:val="00A41054"/>
    <w:rsid w:val="00A413CA"/>
    <w:rsid w:val="00A41667"/>
    <w:rsid w:val="00A41D7F"/>
    <w:rsid w:val="00A42538"/>
    <w:rsid w:val="00A42782"/>
    <w:rsid w:val="00A42C7F"/>
    <w:rsid w:val="00A433C3"/>
    <w:rsid w:val="00A43623"/>
    <w:rsid w:val="00A43AFB"/>
    <w:rsid w:val="00A43B20"/>
    <w:rsid w:val="00A43E9F"/>
    <w:rsid w:val="00A43EAA"/>
    <w:rsid w:val="00A43EFB"/>
    <w:rsid w:val="00A43F33"/>
    <w:rsid w:val="00A443B5"/>
    <w:rsid w:val="00A4443E"/>
    <w:rsid w:val="00A4457D"/>
    <w:rsid w:val="00A447FE"/>
    <w:rsid w:val="00A44D94"/>
    <w:rsid w:val="00A44E90"/>
    <w:rsid w:val="00A4533B"/>
    <w:rsid w:val="00A45B64"/>
    <w:rsid w:val="00A46545"/>
    <w:rsid w:val="00A4654E"/>
    <w:rsid w:val="00A46699"/>
    <w:rsid w:val="00A4671E"/>
    <w:rsid w:val="00A467C9"/>
    <w:rsid w:val="00A46BEB"/>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5C6"/>
    <w:rsid w:val="00A56641"/>
    <w:rsid w:val="00A56D7E"/>
    <w:rsid w:val="00A57AA9"/>
    <w:rsid w:val="00A57D8E"/>
    <w:rsid w:val="00A603D6"/>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AC9"/>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DF7"/>
    <w:rsid w:val="00A7639B"/>
    <w:rsid w:val="00A76533"/>
    <w:rsid w:val="00A76EE2"/>
    <w:rsid w:val="00A76F7D"/>
    <w:rsid w:val="00A772CF"/>
    <w:rsid w:val="00A77774"/>
    <w:rsid w:val="00A778C7"/>
    <w:rsid w:val="00A77C0A"/>
    <w:rsid w:val="00A77E7B"/>
    <w:rsid w:val="00A802EF"/>
    <w:rsid w:val="00A806DB"/>
    <w:rsid w:val="00A806F9"/>
    <w:rsid w:val="00A80CEE"/>
    <w:rsid w:val="00A81A25"/>
    <w:rsid w:val="00A81AAF"/>
    <w:rsid w:val="00A81E22"/>
    <w:rsid w:val="00A81E38"/>
    <w:rsid w:val="00A81F40"/>
    <w:rsid w:val="00A81FD9"/>
    <w:rsid w:val="00A8280A"/>
    <w:rsid w:val="00A829FA"/>
    <w:rsid w:val="00A82B99"/>
    <w:rsid w:val="00A82F73"/>
    <w:rsid w:val="00A8312A"/>
    <w:rsid w:val="00A83378"/>
    <w:rsid w:val="00A833D9"/>
    <w:rsid w:val="00A83865"/>
    <w:rsid w:val="00A83A96"/>
    <w:rsid w:val="00A83EC2"/>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57A"/>
    <w:rsid w:val="00A93602"/>
    <w:rsid w:val="00A940AF"/>
    <w:rsid w:val="00A9447D"/>
    <w:rsid w:val="00A94676"/>
    <w:rsid w:val="00A94AAE"/>
    <w:rsid w:val="00A94C61"/>
    <w:rsid w:val="00A955B9"/>
    <w:rsid w:val="00A95ABF"/>
    <w:rsid w:val="00A95FC5"/>
    <w:rsid w:val="00A9630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1E32"/>
    <w:rsid w:val="00AA202C"/>
    <w:rsid w:val="00AA2100"/>
    <w:rsid w:val="00AA2AA6"/>
    <w:rsid w:val="00AA2D3F"/>
    <w:rsid w:val="00AA3724"/>
    <w:rsid w:val="00AA3DF4"/>
    <w:rsid w:val="00AA3E68"/>
    <w:rsid w:val="00AA47D1"/>
    <w:rsid w:val="00AA4D85"/>
    <w:rsid w:val="00AA5D2C"/>
    <w:rsid w:val="00AA62E6"/>
    <w:rsid w:val="00AA674B"/>
    <w:rsid w:val="00AA710A"/>
    <w:rsid w:val="00AA7CE3"/>
    <w:rsid w:val="00AA7F08"/>
    <w:rsid w:val="00AB01BD"/>
    <w:rsid w:val="00AB03F7"/>
    <w:rsid w:val="00AB041B"/>
    <w:rsid w:val="00AB0867"/>
    <w:rsid w:val="00AB0900"/>
    <w:rsid w:val="00AB093E"/>
    <w:rsid w:val="00AB0BEB"/>
    <w:rsid w:val="00AB0E12"/>
    <w:rsid w:val="00AB0E51"/>
    <w:rsid w:val="00AB1D61"/>
    <w:rsid w:val="00AB1FD9"/>
    <w:rsid w:val="00AB2330"/>
    <w:rsid w:val="00AB2718"/>
    <w:rsid w:val="00AB2DF6"/>
    <w:rsid w:val="00AB34A2"/>
    <w:rsid w:val="00AB3C53"/>
    <w:rsid w:val="00AB4242"/>
    <w:rsid w:val="00AB44C2"/>
    <w:rsid w:val="00AB488C"/>
    <w:rsid w:val="00AB552C"/>
    <w:rsid w:val="00AB5591"/>
    <w:rsid w:val="00AB563B"/>
    <w:rsid w:val="00AB564D"/>
    <w:rsid w:val="00AB5A2D"/>
    <w:rsid w:val="00AB6287"/>
    <w:rsid w:val="00AB651A"/>
    <w:rsid w:val="00AB6C08"/>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5B5"/>
    <w:rsid w:val="00AC3039"/>
    <w:rsid w:val="00AC30C0"/>
    <w:rsid w:val="00AC33AE"/>
    <w:rsid w:val="00AC33B7"/>
    <w:rsid w:val="00AC36CD"/>
    <w:rsid w:val="00AC3922"/>
    <w:rsid w:val="00AC3FD5"/>
    <w:rsid w:val="00AC4048"/>
    <w:rsid w:val="00AC53D5"/>
    <w:rsid w:val="00AC588E"/>
    <w:rsid w:val="00AC5EE8"/>
    <w:rsid w:val="00AC6016"/>
    <w:rsid w:val="00AC60B9"/>
    <w:rsid w:val="00AC66FB"/>
    <w:rsid w:val="00AC68DA"/>
    <w:rsid w:val="00AC691A"/>
    <w:rsid w:val="00AC6AC8"/>
    <w:rsid w:val="00AC72B2"/>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3E7A"/>
    <w:rsid w:val="00AD4364"/>
    <w:rsid w:val="00AD43BE"/>
    <w:rsid w:val="00AD4573"/>
    <w:rsid w:val="00AD4C22"/>
    <w:rsid w:val="00AD57DD"/>
    <w:rsid w:val="00AD603F"/>
    <w:rsid w:val="00AD60A2"/>
    <w:rsid w:val="00AD6160"/>
    <w:rsid w:val="00AD6249"/>
    <w:rsid w:val="00AD6743"/>
    <w:rsid w:val="00AD6F38"/>
    <w:rsid w:val="00AD7024"/>
    <w:rsid w:val="00AE00CD"/>
    <w:rsid w:val="00AE01AA"/>
    <w:rsid w:val="00AE01CC"/>
    <w:rsid w:val="00AE081A"/>
    <w:rsid w:val="00AE0882"/>
    <w:rsid w:val="00AE0D11"/>
    <w:rsid w:val="00AE0DD0"/>
    <w:rsid w:val="00AE1254"/>
    <w:rsid w:val="00AE15C3"/>
    <w:rsid w:val="00AE17C7"/>
    <w:rsid w:val="00AE1BD0"/>
    <w:rsid w:val="00AE1C4C"/>
    <w:rsid w:val="00AE1D2F"/>
    <w:rsid w:val="00AE1F11"/>
    <w:rsid w:val="00AE2441"/>
    <w:rsid w:val="00AE2537"/>
    <w:rsid w:val="00AE2F35"/>
    <w:rsid w:val="00AE308A"/>
    <w:rsid w:val="00AE323A"/>
    <w:rsid w:val="00AE32F2"/>
    <w:rsid w:val="00AE35D2"/>
    <w:rsid w:val="00AE3809"/>
    <w:rsid w:val="00AE4218"/>
    <w:rsid w:val="00AE485F"/>
    <w:rsid w:val="00AE49ED"/>
    <w:rsid w:val="00AE4AEF"/>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3CB6"/>
    <w:rsid w:val="00B045C6"/>
    <w:rsid w:val="00B04A98"/>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07FB2"/>
    <w:rsid w:val="00B100C4"/>
    <w:rsid w:val="00B101C9"/>
    <w:rsid w:val="00B109F4"/>
    <w:rsid w:val="00B10A3C"/>
    <w:rsid w:val="00B10B65"/>
    <w:rsid w:val="00B10DCE"/>
    <w:rsid w:val="00B10E54"/>
    <w:rsid w:val="00B10F5E"/>
    <w:rsid w:val="00B117F0"/>
    <w:rsid w:val="00B118F4"/>
    <w:rsid w:val="00B1252B"/>
    <w:rsid w:val="00B1335C"/>
    <w:rsid w:val="00B136C2"/>
    <w:rsid w:val="00B13CD4"/>
    <w:rsid w:val="00B13EBE"/>
    <w:rsid w:val="00B14E0F"/>
    <w:rsid w:val="00B1540A"/>
    <w:rsid w:val="00B1596D"/>
    <w:rsid w:val="00B15AD1"/>
    <w:rsid w:val="00B1640F"/>
    <w:rsid w:val="00B167D7"/>
    <w:rsid w:val="00B169B1"/>
    <w:rsid w:val="00B16AF2"/>
    <w:rsid w:val="00B16EEF"/>
    <w:rsid w:val="00B1716A"/>
    <w:rsid w:val="00B17C31"/>
    <w:rsid w:val="00B17D5B"/>
    <w:rsid w:val="00B201CB"/>
    <w:rsid w:val="00B20606"/>
    <w:rsid w:val="00B208D2"/>
    <w:rsid w:val="00B2182F"/>
    <w:rsid w:val="00B21DDF"/>
    <w:rsid w:val="00B21FC1"/>
    <w:rsid w:val="00B22177"/>
    <w:rsid w:val="00B224D9"/>
    <w:rsid w:val="00B2266A"/>
    <w:rsid w:val="00B2287D"/>
    <w:rsid w:val="00B22DA6"/>
    <w:rsid w:val="00B22F46"/>
    <w:rsid w:val="00B231DB"/>
    <w:rsid w:val="00B23369"/>
    <w:rsid w:val="00B233F5"/>
    <w:rsid w:val="00B2347A"/>
    <w:rsid w:val="00B23CAC"/>
    <w:rsid w:val="00B24051"/>
    <w:rsid w:val="00B24294"/>
    <w:rsid w:val="00B243D0"/>
    <w:rsid w:val="00B24CA3"/>
    <w:rsid w:val="00B24CBE"/>
    <w:rsid w:val="00B24D1A"/>
    <w:rsid w:val="00B24D2B"/>
    <w:rsid w:val="00B256B8"/>
    <w:rsid w:val="00B25A63"/>
    <w:rsid w:val="00B25D5C"/>
    <w:rsid w:val="00B25D8F"/>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3912"/>
    <w:rsid w:val="00B3395F"/>
    <w:rsid w:val="00B33D7B"/>
    <w:rsid w:val="00B33DBE"/>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61"/>
    <w:rsid w:val="00B43DC8"/>
    <w:rsid w:val="00B43EC2"/>
    <w:rsid w:val="00B441D0"/>
    <w:rsid w:val="00B444DF"/>
    <w:rsid w:val="00B44D3A"/>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7942"/>
    <w:rsid w:val="00B67CD4"/>
    <w:rsid w:val="00B67D9A"/>
    <w:rsid w:val="00B67E58"/>
    <w:rsid w:val="00B67FCD"/>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F19"/>
    <w:rsid w:val="00B877B4"/>
    <w:rsid w:val="00B8791F"/>
    <w:rsid w:val="00B9070A"/>
    <w:rsid w:val="00B9129A"/>
    <w:rsid w:val="00B914E0"/>
    <w:rsid w:val="00B91827"/>
    <w:rsid w:val="00B91834"/>
    <w:rsid w:val="00B9189D"/>
    <w:rsid w:val="00B91DDC"/>
    <w:rsid w:val="00B91EF1"/>
    <w:rsid w:val="00B925D4"/>
    <w:rsid w:val="00B9306E"/>
    <w:rsid w:val="00B93299"/>
    <w:rsid w:val="00B936FF"/>
    <w:rsid w:val="00B93936"/>
    <w:rsid w:val="00B93B90"/>
    <w:rsid w:val="00B93D50"/>
    <w:rsid w:val="00B93EAB"/>
    <w:rsid w:val="00B94204"/>
    <w:rsid w:val="00B9429D"/>
    <w:rsid w:val="00B942D1"/>
    <w:rsid w:val="00B946B2"/>
    <w:rsid w:val="00B94EC4"/>
    <w:rsid w:val="00B958D8"/>
    <w:rsid w:val="00B95E0B"/>
    <w:rsid w:val="00B963C8"/>
    <w:rsid w:val="00B97017"/>
    <w:rsid w:val="00B973B5"/>
    <w:rsid w:val="00B97422"/>
    <w:rsid w:val="00B97708"/>
    <w:rsid w:val="00B97A18"/>
    <w:rsid w:val="00BA045B"/>
    <w:rsid w:val="00BA0FA3"/>
    <w:rsid w:val="00BA0FE4"/>
    <w:rsid w:val="00BA105E"/>
    <w:rsid w:val="00BA11DA"/>
    <w:rsid w:val="00BA146D"/>
    <w:rsid w:val="00BA1549"/>
    <w:rsid w:val="00BA27FC"/>
    <w:rsid w:val="00BA295D"/>
    <w:rsid w:val="00BA2DE1"/>
    <w:rsid w:val="00BA3103"/>
    <w:rsid w:val="00BA36B4"/>
    <w:rsid w:val="00BA3B89"/>
    <w:rsid w:val="00BA3D64"/>
    <w:rsid w:val="00BA3E8E"/>
    <w:rsid w:val="00BA3F25"/>
    <w:rsid w:val="00BA3FDC"/>
    <w:rsid w:val="00BA4225"/>
    <w:rsid w:val="00BA4619"/>
    <w:rsid w:val="00BA465C"/>
    <w:rsid w:val="00BA497A"/>
    <w:rsid w:val="00BA5198"/>
    <w:rsid w:val="00BA5438"/>
    <w:rsid w:val="00BA55DD"/>
    <w:rsid w:val="00BA5950"/>
    <w:rsid w:val="00BA5A6D"/>
    <w:rsid w:val="00BA611B"/>
    <w:rsid w:val="00BA63C9"/>
    <w:rsid w:val="00BA757E"/>
    <w:rsid w:val="00BA76EB"/>
    <w:rsid w:val="00BA79DE"/>
    <w:rsid w:val="00BA7BCE"/>
    <w:rsid w:val="00BA7DCA"/>
    <w:rsid w:val="00BB05E0"/>
    <w:rsid w:val="00BB0A30"/>
    <w:rsid w:val="00BB12E8"/>
    <w:rsid w:val="00BB1630"/>
    <w:rsid w:val="00BB1A35"/>
    <w:rsid w:val="00BB1B52"/>
    <w:rsid w:val="00BB1F6B"/>
    <w:rsid w:val="00BB1FE8"/>
    <w:rsid w:val="00BB206F"/>
    <w:rsid w:val="00BB2161"/>
    <w:rsid w:val="00BB2554"/>
    <w:rsid w:val="00BB2557"/>
    <w:rsid w:val="00BB2BB7"/>
    <w:rsid w:val="00BB3B49"/>
    <w:rsid w:val="00BB442E"/>
    <w:rsid w:val="00BB4621"/>
    <w:rsid w:val="00BB4A7F"/>
    <w:rsid w:val="00BB50F1"/>
    <w:rsid w:val="00BB6C1E"/>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C8F"/>
    <w:rsid w:val="00BD7E3A"/>
    <w:rsid w:val="00BE0152"/>
    <w:rsid w:val="00BE04C7"/>
    <w:rsid w:val="00BE0779"/>
    <w:rsid w:val="00BE0E27"/>
    <w:rsid w:val="00BE191E"/>
    <w:rsid w:val="00BE1AFD"/>
    <w:rsid w:val="00BE277C"/>
    <w:rsid w:val="00BE37A7"/>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2FD0"/>
    <w:rsid w:val="00BF3052"/>
    <w:rsid w:val="00BF35FD"/>
    <w:rsid w:val="00BF3704"/>
    <w:rsid w:val="00BF3DD1"/>
    <w:rsid w:val="00BF4B10"/>
    <w:rsid w:val="00BF4C2E"/>
    <w:rsid w:val="00BF5085"/>
    <w:rsid w:val="00BF51D9"/>
    <w:rsid w:val="00BF5214"/>
    <w:rsid w:val="00BF524B"/>
    <w:rsid w:val="00BF613E"/>
    <w:rsid w:val="00BF6B8A"/>
    <w:rsid w:val="00BF6DF3"/>
    <w:rsid w:val="00BF75B7"/>
    <w:rsid w:val="00BF75CE"/>
    <w:rsid w:val="00BF7750"/>
    <w:rsid w:val="00BF7FE9"/>
    <w:rsid w:val="00C0008A"/>
    <w:rsid w:val="00C005F1"/>
    <w:rsid w:val="00C00C50"/>
    <w:rsid w:val="00C0136F"/>
    <w:rsid w:val="00C017A7"/>
    <w:rsid w:val="00C01D45"/>
    <w:rsid w:val="00C02611"/>
    <w:rsid w:val="00C02CEB"/>
    <w:rsid w:val="00C03D11"/>
    <w:rsid w:val="00C03DF7"/>
    <w:rsid w:val="00C03E7A"/>
    <w:rsid w:val="00C04435"/>
    <w:rsid w:val="00C0443F"/>
    <w:rsid w:val="00C0449E"/>
    <w:rsid w:val="00C04B37"/>
    <w:rsid w:val="00C058F0"/>
    <w:rsid w:val="00C05B24"/>
    <w:rsid w:val="00C05F0D"/>
    <w:rsid w:val="00C05F2B"/>
    <w:rsid w:val="00C061F7"/>
    <w:rsid w:val="00C064E7"/>
    <w:rsid w:val="00C066B2"/>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17838"/>
    <w:rsid w:val="00C20256"/>
    <w:rsid w:val="00C20381"/>
    <w:rsid w:val="00C204A9"/>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4F3D"/>
    <w:rsid w:val="00C253D4"/>
    <w:rsid w:val="00C25825"/>
    <w:rsid w:val="00C258AB"/>
    <w:rsid w:val="00C2595F"/>
    <w:rsid w:val="00C25AD2"/>
    <w:rsid w:val="00C25E68"/>
    <w:rsid w:val="00C26084"/>
    <w:rsid w:val="00C26133"/>
    <w:rsid w:val="00C264F6"/>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EA2"/>
    <w:rsid w:val="00C33FB5"/>
    <w:rsid w:val="00C341FF"/>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704A"/>
    <w:rsid w:val="00C47093"/>
    <w:rsid w:val="00C47B58"/>
    <w:rsid w:val="00C47D89"/>
    <w:rsid w:val="00C515CC"/>
    <w:rsid w:val="00C51773"/>
    <w:rsid w:val="00C517A3"/>
    <w:rsid w:val="00C51A90"/>
    <w:rsid w:val="00C520C5"/>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5EB"/>
    <w:rsid w:val="00C717B8"/>
    <w:rsid w:val="00C71899"/>
    <w:rsid w:val="00C71CDC"/>
    <w:rsid w:val="00C71EFF"/>
    <w:rsid w:val="00C7269A"/>
    <w:rsid w:val="00C7283F"/>
    <w:rsid w:val="00C73313"/>
    <w:rsid w:val="00C734ED"/>
    <w:rsid w:val="00C73DA2"/>
    <w:rsid w:val="00C740E8"/>
    <w:rsid w:val="00C7478E"/>
    <w:rsid w:val="00C74791"/>
    <w:rsid w:val="00C7482A"/>
    <w:rsid w:val="00C74BC8"/>
    <w:rsid w:val="00C75231"/>
    <w:rsid w:val="00C75685"/>
    <w:rsid w:val="00C75874"/>
    <w:rsid w:val="00C75DAC"/>
    <w:rsid w:val="00C75DFE"/>
    <w:rsid w:val="00C75F57"/>
    <w:rsid w:val="00C7606D"/>
    <w:rsid w:val="00C76758"/>
    <w:rsid w:val="00C76E98"/>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7BA"/>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B0332"/>
    <w:rsid w:val="00CB0608"/>
    <w:rsid w:val="00CB06BD"/>
    <w:rsid w:val="00CB070C"/>
    <w:rsid w:val="00CB08CA"/>
    <w:rsid w:val="00CB09F4"/>
    <w:rsid w:val="00CB0BD7"/>
    <w:rsid w:val="00CB0D50"/>
    <w:rsid w:val="00CB0E08"/>
    <w:rsid w:val="00CB0EA3"/>
    <w:rsid w:val="00CB1162"/>
    <w:rsid w:val="00CB1272"/>
    <w:rsid w:val="00CB1A5E"/>
    <w:rsid w:val="00CB216F"/>
    <w:rsid w:val="00CB2685"/>
    <w:rsid w:val="00CB2816"/>
    <w:rsid w:val="00CB350A"/>
    <w:rsid w:val="00CB4762"/>
    <w:rsid w:val="00CB4B87"/>
    <w:rsid w:val="00CB5115"/>
    <w:rsid w:val="00CB5137"/>
    <w:rsid w:val="00CB67E4"/>
    <w:rsid w:val="00CB699F"/>
    <w:rsid w:val="00CB6DBC"/>
    <w:rsid w:val="00CB6EFB"/>
    <w:rsid w:val="00CB702A"/>
    <w:rsid w:val="00CB795D"/>
    <w:rsid w:val="00CB7D59"/>
    <w:rsid w:val="00CC070E"/>
    <w:rsid w:val="00CC0936"/>
    <w:rsid w:val="00CC1566"/>
    <w:rsid w:val="00CC167C"/>
    <w:rsid w:val="00CC1B2D"/>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4B5"/>
    <w:rsid w:val="00CD1A6C"/>
    <w:rsid w:val="00CD262D"/>
    <w:rsid w:val="00CD2C29"/>
    <w:rsid w:val="00CD368F"/>
    <w:rsid w:val="00CD3840"/>
    <w:rsid w:val="00CD3B8C"/>
    <w:rsid w:val="00CD406D"/>
    <w:rsid w:val="00CD4771"/>
    <w:rsid w:val="00CD50E9"/>
    <w:rsid w:val="00CD52E7"/>
    <w:rsid w:val="00CD55E9"/>
    <w:rsid w:val="00CD5D6C"/>
    <w:rsid w:val="00CD6991"/>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875"/>
    <w:rsid w:val="00CE3ADE"/>
    <w:rsid w:val="00CE3C63"/>
    <w:rsid w:val="00CE4999"/>
    <w:rsid w:val="00CE5707"/>
    <w:rsid w:val="00CE5E9C"/>
    <w:rsid w:val="00CE5F3A"/>
    <w:rsid w:val="00CE619E"/>
    <w:rsid w:val="00CE61E8"/>
    <w:rsid w:val="00CE69C9"/>
    <w:rsid w:val="00CE6D23"/>
    <w:rsid w:val="00CE6E27"/>
    <w:rsid w:val="00CE72B9"/>
    <w:rsid w:val="00CE74D9"/>
    <w:rsid w:val="00CE752E"/>
    <w:rsid w:val="00CE7814"/>
    <w:rsid w:val="00CE79DD"/>
    <w:rsid w:val="00CE7E86"/>
    <w:rsid w:val="00CE7F0D"/>
    <w:rsid w:val="00CE7F15"/>
    <w:rsid w:val="00CE7F29"/>
    <w:rsid w:val="00CF0504"/>
    <w:rsid w:val="00CF0CC0"/>
    <w:rsid w:val="00CF0DAA"/>
    <w:rsid w:val="00CF142D"/>
    <w:rsid w:val="00CF1715"/>
    <w:rsid w:val="00CF1F26"/>
    <w:rsid w:val="00CF2558"/>
    <w:rsid w:val="00CF2830"/>
    <w:rsid w:val="00CF28A3"/>
    <w:rsid w:val="00CF2919"/>
    <w:rsid w:val="00CF29B7"/>
    <w:rsid w:val="00CF32EA"/>
    <w:rsid w:val="00CF387C"/>
    <w:rsid w:val="00CF3BA4"/>
    <w:rsid w:val="00CF4FB0"/>
    <w:rsid w:val="00CF525B"/>
    <w:rsid w:val="00CF52E6"/>
    <w:rsid w:val="00CF582F"/>
    <w:rsid w:val="00CF587C"/>
    <w:rsid w:val="00CF5891"/>
    <w:rsid w:val="00CF624A"/>
    <w:rsid w:val="00CF681C"/>
    <w:rsid w:val="00CF692C"/>
    <w:rsid w:val="00CF6ED0"/>
    <w:rsid w:val="00CF7185"/>
    <w:rsid w:val="00CF720E"/>
    <w:rsid w:val="00CF7456"/>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EE4"/>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26"/>
    <w:rsid w:val="00D222F0"/>
    <w:rsid w:val="00D22348"/>
    <w:rsid w:val="00D2263B"/>
    <w:rsid w:val="00D226EC"/>
    <w:rsid w:val="00D228A8"/>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0DA1"/>
    <w:rsid w:val="00D314C2"/>
    <w:rsid w:val="00D31928"/>
    <w:rsid w:val="00D31ADE"/>
    <w:rsid w:val="00D31AEA"/>
    <w:rsid w:val="00D31FA1"/>
    <w:rsid w:val="00D327EE"/>
    <w:rsid w:val="00D328AB"/>
    <w:rsid w:val="00D329A9"/>
    <w:rsid w:val="00D33347"/>
    <w:rsid w:val="00D33F19"/>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A18"/>
    <w:rsid w:val="00D41A63"/>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618"/>
    <w:rsid w:val="00D516BC"/>
    <w:rsid w:val="00D51743"/>
    <w:rsid w:val="00D517A9"/>
    <w:rsid w:val="00D51D52"/>
    <w:rsid w:val="00D51DBD"/>
    <w:rsid w:val="00D52300"/>
    <w:rsid w:val="00D52694"/>
    <w:rsid w:val="00D53DED"/>
    <w:rsid w:val="00D54503"/>
    <w:rsid w:val="00D54961"/>
    <w:rsid w:val="00D55243"/>
    <w:rsid w:val="00D5549A"/>
    <w:rsid w:val="00D558EF"/>
    <w:rsid w:val="00D55BC6"/>
    <w:rsid w:val="00D55C6C"/>
    <w:rsid w:val="00D55EB8"/>
    <w:rsid w:val="00D565B6"/>
    <w:rsid w:val="00D5681F"/>
    <w:rsid w:val="00D57AAC"/>
    <w:rsid w:val="00D604AC"/>
    <w:rsid w:val="00D6050B"/>
    <w:rsid w:val="00D60525"/>
    <w:rsid w:val="00D60A33"/>
    <w:rsid w:val="00D61029"/>
    <w:rsid w:val="00D610C6"/>
    <w:rsid w:val="00D61673"/>
    <w:rsid w:val="00D628A0"/>
    <w:rsid w:val="00D63556"/>
    <w:rsid w:val="00D63CC2"/>
    <w:rsid w:val="00D63DBC"/>
    <w:rsid w:val="00D63FD8"/>
    <w:rsid w:val="00D644A8"/>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EC8"/>
    <w:rsid w:val="00D6782A"/>
    <w:rsid w:val="00D67D3B"/>
    <w:rsid w:val="00D67F72"/>
    <w:rsid w:val="00D700C6"/>
    <w:rsid w:val="00D7027C"/>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2201"/>
    <w:rsid w:val="00D8230F"/>
    <w:rsid w:val="00D82858"/>
    <w:rsid w:val="00D82B78"/>
    <w:rsid w:val="00D8395C"/>
    <w:rsid w:val="00D839C9"/>
    <w:rsid w:val="00D83C37"/>
    <w:rsid w:val="00D83D14"/>
    <w:rsid w:val="00D842A3"/>
    <w:rsid w:val="00D84C79"/>
    <w:rsid w:val="00D84F5D"/>
    <w:rsid w:val="00D84F8B"/>
    <w:rsid w:val="00D85402"/>
    <w:rsid w:val="00D85413"/>
    <w:rsid w:val="00D85E79"/>
    <w:rsid w:val="00D85FCF"/>
    <w:rsid w:val="00D860B8"/>
    <w:rsid w:val="00D86363"/>
    <w:rsid w:val="00D865FF"/>
    <w:rsid w:val="00D8669C"/>
    <w:rsid w:val="00D866F9"/>
    <w:rsid w:val="00D86A5D"/>
    <w:rsid w:val="00D86DDC"/>
    <w:rsid w:val="00D87657"/>
    <w:rsid w:val="00D87AD7"/>
    <w:rsid w:val="00D87B34"/>
    <w:rsid w:val="00D901C5"/>
    <w:rsid w:val="00D90873"/>
    <w:rsid w:val="00D911BE"/>
    <w:rsid w:val="00D9166E"/>
    <w:rsid w:val="00D92092"/>
    <w:rsid w:val="00D920F5"/>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8F1"/>
    <w:rsid w:val="00D96E58"/>
    <w:rsid w:val="00D9745F"/>
    <w:rsid w:val="00D97889"/>
    <w:rsid w:val="00D97F70"/>
    <w:rsid w:val="00DA0608"/>
    <w:rsid w:val="00DA0FE4"/>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A7DF7"/>
    <w:rsid w:val="00DB0079"/>
    <w:rsid w:val="00DB03CE"/>
    <w:rsid w:val="00DB1120"/>
    <w:rsid w:val="00DB1E4C"/>
    <w:rsid w:val="00DB228B"/>
    <w:rsid w:val="00DB235B"/>
    <w:rsid w:val="00DB242E"/>
    <w:rsid w:val="00DB2710"/>
    <w:rsid w:val="00DB2F33"/>
    <w:rsid w:val="00DB3073"/>
    <w:rsid w:val="00DB3906"/>
    <w:rsid w:val="00DB3A9B"/>
    <w:rsid w:val="00DB3C4C"/>
    <w:rsid w:val="00DB4985"/>
    <w:rsid w:val="00DB5220"/>
    <w:rsid w:val="00DB524A"/>
    <w:rsid w:val="00DB5500"/>
    <w:rsid w:val="00DB553D"/>
    <w:rsid w:val="00DB58B0"/>
    <w:rsid w:val="00DB59CB"/>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F84"/>
    <w:rsid w:val="00DC18F2"/>
    <w:rsid w:val="00DC24D9"/>
    <w:rsid w:val="00DC2762"/>
    <w:rsid w:val="00DC2B57"/>
    <w:rsid w:val="00DC2EBE"/>
    <w:rsid w:val="00DC3162"/>
    <w:rsid w:val="00DC323A"/>
    <w:rsid w:val="00DC35AC"/>
    <w:rsid w:val="00DC3902"/>
    <w:rsid w:val="00DC3B67"/>
    <w:rsid w:val="00DC3E10"/>
    <w:rsid w:val="00DC3F87"/>
    <w:rsid w:val="00DC4256"/>
    <w:rsid w:val="00DC466E"/>
    <w:rsid w:val="00DC487D"/>
    <w:rsid w:val="00DC4B37"/>
    <w:rsid w:val="00DC512F"/>
    <w:rsid w:val="00DC51DB"/>
    <w:rsid w:val="00DC5AA1"/>
    <w:rsid w:val="00DC614A"/>
    <w:rsid w:val="00DC6323"/>
    <w:rsid w:val="00DC67DA"/>
    <w:rsid w:val="00DC6B92"/>
    <w:rsid w:val="00DC714E"/>
    <w:rsid w:val="00DC71CF"/>
    <w:rsid w:val="00DC75DA"/>
    <w:rsid w:val="00DC7611"/>
    <w:rsid w:val="00DC7893"/>
    <w:rsid w:val="00DC7AC0"/>
    <w:rsid w:val="00DC7BFC"/>
    <w:rsid w:val="00DD03D9"/>
    <w:rsid w:val="00DD05C8"/>
    <w:rsid w:val="00DD0BA5"/>
    <w:rsid w:val="00DD0CE1"/>
    <w:rsid w:val="00DD11F4"/>
    <w:rsid w:val="00DD1290"/>
    <w:rsid w:val="00DD1CD6"/>
    <w:rsid w:val="00DD1EAE"/>
    <w:rsid w:val="00DD21C5"/>
    <w:rsid w:val="00DD2202"/>
    <w:rsid w:val="00DD2385"/>
    <w:rsid w:val="00DD258E"/>
    <w:rsid w:val="00DD25D1"/>
    <w:rsid w:val="00DD2A85"/>
    <w:rsid w:val="00DD3168"/>
    <w:rsid w:val="00DD3255"/>
    <w:rsid w:val="00DD3A16"/>
    <w:rsid w:val="00DD3B98"/>
    <w:rsid w:val="00DD4609"/>
    <w:rsid w:val="00DD468E"/>
    <w:rsid w:val="00DD4A2B"/>
    <w:rsid w:val="00DD4D95"/>
    <w:rsid w:val="00DD4F6D"/>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38E"/>
    <w:rsid w:val="00DE2B70"/>
    <w:rsid w:val="00DE2DD3"/>
    <w:rsid w:val="00DE2F8F"/>
    <w:rsid w:val="00DE3549"/>
    <w:rsid w:val="00DE39B6"/>
    <w:rsid w:val="00DE3D64"/>
    <w:rsid w:val="00DE3D76"/>
    <w:rsid w:val="00DE3F1E"/>
    <w:rsid w:val="00DE43DA"/>
    <w:rsid w:val="00DE453A"/>
    <w:rsid w:val="00DE48A2"/>
    <w:rsid w:val="00DE4B21"/>
    <w:rsid w:val="00DE4CFF"/>
    <w:rsid w:val="00DE581C"/>
    <w:rsid w:val="00DE6A80"/>
    <w:rsid w:val="00DE6BEC"/>
    <w:rsid w:val="00DE6FAD"/>
    <w:rsid w:val="00DE7027"/>
    <w:rsid w:val="00DE7110"/>
    <w:rsid w:val="00DE7201"/>
    <w:rsid w:val="00DE745F"/>
    <w:rsid w:val="00DE769D"/>
    <w:rsid w:val="00DE79AB"/>
    <w:rsid w:val="00DF0647"/>
    <w:rsid w:val="00DF0674"/>
    <w:rsid w:val="00DF0772"/>
    <w:rsid w:val="00DF080C"/>
    <w:rsid w:val="00DF089D"/>
    <w:rsid w:val="00DF0BB9"/>
    <w:rsid w:val="00DF0C82"/>
    <w:rsid w:val="00DF189A"/>
    <w:rsid w:val="00DF2032"/>
    <w:rsid w:val="00DF2348"/>
    <w:rsid w:val="00DF2744"/>
    <w:rsid w:val="00DF286A"/>
    <w:rsid w:val="00DF2C9D"/>
    <w:rsid w:val="00DF37BA"/>
    <w:rsid w:val="00DF38FA"/>
    <w:rsid w:val="00DF3B4A"/>
    <w:rsid w:val="00DF3D70"/>
    <w:rsid w:val="00DF3DFB"/>
    <w:rsid w:val="00DF4470"/>
    <w:rsid w:val="00DF53DD"/>
    <w:rsid w:val="00DF53EB"/>
    <w:rsid w:val="00DF5663"/>
    <w:rsid w:val="00DF5841"/>
    <w:rsid w:val="00DF5992"/>
    <w:rsid w:val="00DF5E57"/>
    <w:rsid w:val="00DF66BA"/>
    <w:rsid w:val="00DF66D9"/>
    <w:rsid w:val="00DF718E"/>
    <w:rsid w:val="00DF7684"/>
    <w:rsid w:val="00DF7C46"/>
    <w:rsid w:val="00DF7D38"/>
    <w:rsid w:val="00DF7F08"/>
    <w:rsid w:val="00E0051C"/>
    <w:rsid w:val="00E00737"/>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07E42"/>
    <w:rsid w:val="00E1054E"/>
    <w:rsid w:val="00E11563"/>
    <w:rsid w:val="00E11803"/>
    <w:rsid w:val="00E119C6"/>
    <w:rsid w:val="00E11A21"/>
    <w:rsid w:val="00E11AB0"/>
    <w:rsid w:val="00E11FDC"/>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306"/>
    <w:rsid w:val="00E244D1"/>
    <w:rsid w:val="00E248F5"/>
    <w:rsid w:val="00E24916"/>
    <w:rsid w:val="00E255DF"/>
    <w:rsid w:val="00E25A5D"/>
    <w:rsid w:val="00E25F88"/>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0DE7"/>
    <w:rsid w:val="00E41974"/>
    <w:rsid w:val="00E42C21"/>
    <w:rsid w:val="00E42F37"/>
    <w:rsid w:val="00E432C9"/>
    <w:rsid w:val="00E43662"/>
    <w:rsid w:val="00E437D2"/>
    <w:rsid w:val="00E43CCD"/>
    <w:rsid w:val="00E44258"/>
    <w:rsid w:val="00E442D1"/>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761D"/>
    <w:rsid w:val="00E57930"/>
    <w:rsid w:val="00E57BC5"/>
    <w:rsid w:val="00E6017B"/>
    <w:rsid w:val="00E6029C"/>
    <w:rsid w:val="00E610B0"/>
    <w:rsid w:val="00E61879"/>
    <w:rsid w:val="00E61CD6"/>
    <w:rsid w:val="00E61D84"/>
    <w:rsid w:val="00E62077"/>
    <w:rsid w:val="00E62DA6"/>
    <w:rsid w:val="00E63065"/>
    <w:rsid w:val="00E636A1"/>
    <w:rsid w:val="00E63A0E"/>
    <w:rsid w:val="00E63B3F"/>
    <w:rsid w:val="00E63CC8"/>
    <w:rsid w:val="00E640D3"/>
    <w:rsid w:val="00E6422C"/>
    <w:rsid w:val="00E642CF"/>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1ED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2C"/>
    <w:rsid w:val="00E8639A"/>
    <w:rsid w:val="00E873CB"/>
    <w:rsid w:val="00E87572"/>
    <w:rsid w:val="00E87B44"/>
    <w:rsid w:val="00E87C10"/>
    <w:rsid w:val="00E900C4"/>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9B1"/>
    <w:rsid w:val="00EA5CCB"/>
    <w:rsid w:val="00EA5CF6"/>
    <w:rsid w:val="00EA6343"/>
    <w:rsid w:val="00EA660A"/>
    <w:rsid w:val="00EA6BE2"/>
    <w:rsid w:val="00EA7289"/>
    <w:rsid w:val="00EA7AF8"/>
    <w:rsid w:val="00EA7B9D"/>
    <w:rsid w:val="00EA7C6D"/>
    <w:rsid w:val="00EA7CCB"/>
    <w:rsid w:val="00EB06D0"/>
    <w:rsid w:val="00EB074F"/>
    <w:rsid w:val="00EB07BE"/>
    <w:rsid w:val="00EB093D"/>
    <w:rsid w:val="00EB0F30"/>
    <w:rsid w:val="00EB1BDB"/>
    <w:rsid w:val="00EB2089"/>
    <w:rsid w:val="00EB2642"/>
    <w:rsid w:val="00EB2706"/>
    <w:rsid w:val="00EB2EFA"/>
    <w:rsid w:val="00EB3217"/>
    <w:rsid w:val="00EB3521"/>
    <w:rsid w:val="00EB3663"/>
    <w:rsid w:val="00EB375D"/>
    <w:rsid w:val="00EB37A2"/>
    <w:rsid w:val="00EB3835"/>
    <w:rsid w:val="00EB39A6"/>
    <w:rsid w:val="00EB3A7A"/>
    <w:rsid w:val="00EB3DEC"/>
    <w:rsid w:val="00EB43AD"/>
    <w:rsid w:val="00EB47F9"/>
    <w:rsid w:val="00EB55CD"/>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4FBA"/>
    <w:rsid w:val="00ED510A"/>
    <w:rsid w:val="00ED552C"/>
    <w:rsid w:val="00ED5CC0"/>
    <w:rsid w:val="00ED7466"/>
    <w:rsid w:val="00ED7629"/>
    <w:rsid w:val="00ED7AC1"/>
    <w:rsid w:val="00EE0333"/>
    <w:rsid w:val="00EE08C0"/>
    <w:rsid w:val="00EE08F1"/>
    <w:rsid w:val="00EE1269"/>
    <w:rsid w:val="00EE1498"/>
    <w:rsid w:val="00EE1B36"/>
    <w:rsid w:val="00EE1CEC"/>
    <w:rsid w:val="00EE1D03"/>
    <w:rsid w:val="00EE2051"/>
    <w:rsid w:val="00EE2A11"/>
    <w:rsid w:val="00EE306C"/>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3BC"/>
    <w:rsid w:val="00EF18EC"/>
    <w:rsid w:val="00EF1A15"/>
    <w:rsid w:val="00EF1A63"/>
    <w:rsid w:val="00EF20F9"/>
    <w:rsid w:val="00EF22B3"/>
    <w:rsid w:val="00EF2460"/>
    <w:rsid w:val="00EF33D3"/>
    <w:rsid w:val="00EF3727"/>
    <w:rsid w:val="00EF40D6"/>
    <w:rsid w:val="00EF45A5"/>
    <w:rsid w:val="00EF4731"/>
    <w:rsid w:val="00EF503E"/>
    <w:rsid w:val="00EF52A7"/>
    <w:rsid w:val="00EF52AA"/>
    <w:rsid w:val="00EF5644"/>
    <w:rsid w:val="00EF59AB"/>
    <w:rsid w:val="00EF5B6A"/>
    <w:rsid w:val="00EF5EBE"/>
    <w:rsid w:val="00EF62E9"/>
    <w:rsid w:val="00EF63E9"/>
    <w:rsid w:val="00EF6873"/>
    <w:rsid w:val="00EF69B8"/>
    <w:rsid w:val="00EF706A"/>
    <w:rsid w:val="00EF718B"/>
    <w:rsid w:val="00EF7378"/>
    <w:rsid w:val="00EF7414"/>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B93"/>
    <w:rsid w:val="00F03CAF"/>
    <w:rsid w:val="00F03D26"/>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202"/>
    <w:rsid w:val="00F114B6"/>
    <w:rsid w:val="00F1169E"/>
    <w:rsid w:val="00F11742"/>
    <w:rsid w:val="00F11BBB"/>
    <w:rsid w:val="00F1227B"/>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3144"/>
    <w:rsid w:val="00F233C0"/>
    <w:rsid w:val="00F235DB"/>
    <w:rsid w:val="00F23729"/>
    <w:rsid w:val="00F23861"/>
    <w:rsid w:val="00F23AFA"/>
    <w:rsid w:val="00F23B09"/>
    <w:rsid w:val="00F23C2E"/>
    <w:rsid w:val="00F23E27"/>
    <w:rsid w:val="00F23E7F"/>
    <w:rsid w:val="00F24065"/>
    <w:rsid w:val="00F247C3"/>
    <w:rsid w:val="00F257CE"/>
    <w:rsid w:val="00F25AC6"/>
    <w:rsid w:val="00F25BB1"/>
    <w:rsid w:val="00F26218"/>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9F4"/>
    <w:rsid w:val="00F43CCB"/>
    <w:rsid w:val="00F441D6"/>
    <w:rsid w:val="00F4456D"/>
    <w:rsid w:val="00F446F7"/>
    <w:rsid w:val="00F44881"/>
    <w:rsid w:val="00F44D57"/>
    <w:rsid w:val="00F45384"/>
    <w:rsid w:val="00F45B6A"/>
    <w:rsid w:val="00F45F39"/>
    <w:rsid w:val="00F46DEE"/>
    <w:rsid w:val="00F46DF4"/>
    <w:rsid w:val="00F4722A"/>
    <w:rsid w:val="00F472FA"/>
    <w:rsid w:val="00F477C8"/>
    <w:rsid w:val="00F47EA2"/>
    <w:rsid w:val="00F47F4E"/>
    <w:rsid w:val="00F50413"/>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3DB3"/>
    <w:rsid w:val="00F64E9E"/>
    <w:rsid w:val="00F65864"/>
    <w:rsid w:val="00F6693B"/>
    <w:rsid w:val="00F66992"/>
    <w:rsid w:val="00F672BB"/>
    <w:rsid w:val="00F67472"/>
    <w:rsid w:val="00F6781F"/>
    <w:rsid w:val="00F67A03"/>
    <w:rsid w:val="00F67AC3"/>
    <w:rsid w:val="00F7027D"/>
    <w:rsid w:val="00F703A4"/>
    <w:rsid w:val="00F70418"/>
    <w:rsid w:val="00F70B44"/>
    <w:rsid w:val="00F70D1C"/>
    <w:rsid w:val="00F70D34"/>
    <w:rsid w:val="00F70EDA"/>
    <w:rsid w:val="00F7117D"/>
    <w:rsid w:val="00F713A0"/>
    <w:rsid w:val="00F71B15"/>
    <w:rsid w:val="00F71D03"/>
    <w:rsid w:val="00F7239D"/>
    <w:rsid w:val="00F72834"/>
    <w:rsid w:val="00F72847"/>
    <w:rsid w:val="00F72ED2"/>
    <w:rsid w:val="00F731D9"/>
    <w:rsid w:val="00F735E7"/>
    <w:rsid w:val="00F73AC8"/>
    <w:rsid w:val="00F73B2C"/>
    <w:rsid w:val="00F73BF7"/>
    <w:rsid w:val="00F74195"/>
    <w:rsid w:val="00F749C5"/>
    <w:rsid w:val="00F75138"/>
    <w:rsid w:val="00F7579F"/>
    <w:rsid w:val="00F758E7"/>
    <w:rsid w:val="00F75DE5"/>
    <w:rsid w:val="00F75FF4"/>
    <w:rsid w:val="00F76345"/>
    <w:rsid w:val="00F768F2"/>
    <w:rsid w:val="00F76EF6"/>
    <w:rsid w:val="00F76F6D"/>
    <w:rsid w:val="00F76F71"/>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E49"/>
    <w:rsid w:val="00F85FD0"/>
    <w:rsid w:val="00F86516"/>
    <w:rsid w:val="00F870D0"/>
    <w:rsid w:val="00F87152"/>
    <w:rsid w:val="00F87227"/>
    <w:rsid w:val="00F87874"/>
    <w:rsid w:val="00F9033D"/>
    <w:rsid w:val="00F90DFC"/>
    <w:rsid w:val="00F9129C"/>
    <w:rsid w:val="00F919AA"/>
    <w:rsid w:val="00F91B77"/>
    <w:rsid w:val="00F91C06"/>
    <w:rsid w:val="00F921D6"/>
    <w:rsid w:val="00F9291D"/>
    <w:rsid w:val="00F92981"/>
    <w:rsid w:val="00F931FC"/>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149"/>
    <w:rsid w:val="00FB52B2"/>
    <w:rsid w:val="00FB58A7"/>
    <w:rsid w:val="00FB593E"/>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BD6"/>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B95"/>
    <w:rsid w:val="00FD0D5D"/>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4C97"/>
    <w:rsid w:val="00FD5039"/>
    <w:rsid w:val="00FD5731"/>
    <w:rsid w:val="00FD6355"/>
    <w:rsid w:val="00FD63F9"/>
    <w:rsid w:val="00FD651A"/>
    <w:rsid w:val="00FD65C6"/>
    <w:rsid w:val="00FD665B"/>
    <w:rsid w:val="00FD69E7"/>
    <w:rsid w:val="00FD6F3C"/>
    <w:rsid w:val="00FD760B"/>
    <w:rsid w:val="00FE075C"/>
    <w:rsid w:val="00FE0864"/>
    <w:rsid w:val="00FE08AF"/>
    <w:rsid w:val="00FE09E5"/>
    <w:rsid w:val="00FE1F16"/>
    <w:rsid w:val="00FE1F83"/>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7FA"/>
    <w:rsid w:val="00FE7931"/>
    <w:rsid w:val="00FE7BA4"/>
    <w:rsid w:val="00FE7C67"/>
    <w:rsid w:val="00FE7F78"/>
    <w:rsid w:val="00FF01E0"/>
    <w:rsid w:val="00FF0203"/>
    <w:rsid w:val="00FF0991"/>
    <w:rsid w:val="00FF09FA"/>
    <w:rsid w:val="00FF0BCD"/>
    <w:rsid w:val="00FF0C84"/>
    <w:rsid w:val="00FF12D7"/>
    <w:rsid w:val="00FF2228"/>
    <w:rsid w:val="00FF226E"/>
    <w:rsid w:val="00FF284F"/>
    <w:rsid w:val="00FF2BA3"/>
    <w:rsid w:val="00FF2D7A"/>
    <w:rsid w:val="00FF2F10"/>
    <w:rsid w:val="00FF3C5F"/>
    <w:rsid w:val="00FF3CD8"/>
    <w:rsid w:val="00FF3D19"/>
    <w:rsid w:val="00FF41F9"/>
    <w:rsid w:val="00FF4563"/>
    <w:rsid w:val="00FF4657"/>
    <w:rsid w:val="00FF50DD"/>
    <w:rsid w:val="00FF5109"/>
    <w:rsid w:val="00FF5155"/>
    <w:rsid w:val="00FF5524"/>
    <w:rsid w:val="00FF59DB"/>
    <w:rsid w:val="00FF5B4A"/>
    <w:rsid w:val="00FF5B83"/>
    <w:rsid w:val="00FF5FAE"/>
    <w:rsid w:val="00FF6255"/>
    <w:rsid w:val="00FF6D91"/>
    <w:rsid w:val="00FF7525"/>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72A3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965F9"/>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4965F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965F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列表段落11,Task Bo"/>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 w:type="character" w:customStyle="1" w:styleId="B10">
    <w:name w:val="B1 (文字)"/>
    <w:qFormat/>
    <w:rsid w:val="006705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07A24-5894-46B3-983B-5082656DF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C9C1-A383-4699-A01A-457C3C933181}">
  <ds:schemaRefs>
    <ds:schemaRef ds:uri="http://schemas.microsoft.com/sharepoint/v3/contenttype/forms"/>
  </ds:schemaRefs>
</ds:datastoreItem>
</file>

<file path=customXml/itemProps3.xml><?xml version="1.0" encoding="utf-8"?>
<ds:datastoreItem xmlns:ds="http://schemas.openxmlformats.org/officeDocument/2006/customXml" ds:itemID="{BDCDF965-F017-4EE9-A4F8-B680DCE61B0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1135</Words>
  <Characters>5665</Characters>
  <DocSecurity>0</DocSecurity>
  <Lines>111</Lines>
  <Paragraphs>75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2024-09-30T07:29:00Z</dcterms:created>
  <dcterms:modified xsi:type="dcterms:W3CDTF">2024-09-30T09:42:00Z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